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12336B" w14:textId="02417DF3" w:rsidR="005A724F" w:rsidRPr="007B0AA5" w:rsidRDefault="007A5F8D" w:rsidP="00DA766F">
      <w:pPr>
        <w:spacing w:after="0"/>
        <w:ind w:right="-270"/>
        <w:jc w:val="both"/>
        <w:rPr>
          <w:rFonts w:ascii="Cambria" w:hAnsi="Cambria" w:cstheme="minorHAnsi"/>
          <w:sz w:val="16"/>
          <w:szCs w:val="16"/>
          <w:lang w:val="bg-BG"/>
        </w:rPr>
      </w:pPr>
      <w:r w:rsidRPr="007A5F8D">
        <w:rPr>
          <w:rFonts w:ascii="Cambria" w:hAnsi="Cambria"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3316362" wp14:editId="687EC8B0">
            <wp:simplePos x="0" y="0"/>
            <wp:positionH relativeFrom="column">
              <wp:posOffset>4114800</wp:posOffset>
            </wp:positionH>
            <wp:positionV relativeFrom="paragraph">
              <wp:posOffset>-190500</wp:posOffset>
            </wp:positionV>
            <wp:extent cx="1821180" cy="2892463"/>
            <wp:effectExtent l="0" t="0" r="7620" b="3175"/>
            <wp:wrapNone/>
            <wp:docPr id="28" name="Picture 4" descr="Logo_iic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ii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630" cy="290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B9C" w:rsidRPr="00D67BCA">
        <w:rPr>
          <w:rFonts w:ascii="Cambria" w:hAnsi="Cambria" w:cstheme="minorHAnsi"/>
          <w:sz w:val="16"/>
          <w:szCs w:val="16"/>
        </w:rPr>
        <w:t xml:space="preserve">Our Ref. </w:t>
      </w:r>
      <w:r w:rsidR="00E04B0A" w:rsidRPr="00D67BCA">
        <w:rPr>
          <w:rFonts w:ascii="Cambria" w:hAnsi="Cambria" w:cstheme="minorHAnsi"/>
          <w:sz w:val="16"/>
          <w:szCs w:val="16"/>
        </w:rPr>
        <w:t>7</w:t>
      </w:r>
      <w:r w:rsidR="007B0AA5">
        <w:rPr>
          <w:rFonts w:ascii="Cambria" w:hAnsi="Cambria" w:cstheme="minorHAnsi"/>
          <w:sz w:val="16"/>
          <w:szCs w:val="16"/>
        </w:rPr>
        <w:t>.42.32</w:t>
      </w:r>
      <w:r w:rsidR="007B0AA5">
        <w:rPr>
          <w:rFonts w:ascii="Cambria" w:hAnsi="Cambria" w:cstheme="minorHAnsi"/>
          <w:sz w:val="16"/>
          <w:szCs w:val="16"/>
          <w:lang w:val="bg-BG"/>
        </w:rPr>
        <w:t>8</w:t>
      </w:r>
    </w:p>
    <w:p w14:paraId="5C00C161" w14:textId="7933015A" w:rsidR="00D83E90" w:rsidRPr="008E63A3" w:rsidRDefault="00C050D3" w:rsidP="00DA766F">
      <w:pPr>
        <w:ind w:right="-270"/>
        <w:rPr>
          <w:rFonts w:ascii="Cambria" w:hAnsi="Cambria" w:cs="Calibri"/>
          <w:sz w:val="16"/>
          <w:szCs w:val="16"/>
        </w:rPr>
      </w:pPr>
      <w:r w:rsidRPr="00D67BCA">
        <w:rPr>
          <w:rFonts w:ascii="Cambria" w:hAnsi="Cambria" w:cs="Calibri"/>
          <w:sz w:val="16"/>
          <w:szCs w:val="16"/>
        </w:rPr>
        <w:t>0</w:t>
      </w:r>
      <w:r w:rsidR="009C73EF">
        <w:rPr>
          <w:rFonts w:ascii="Cambria" w:hAnsi="Cambria" w:cs="Calibri"/>
          <w:sz w:val="16"/>
          <w:szCs w:val="16"/>
        </w:rPr>
        <w:t>5</w:t>
      </w:r>
      <w:r w:rsidR="00324A3A" w:rsidRPr="00D67BCA">
        <w:rPr>
          <w:rFonts w:ascii="Cambria" w:hAnsi="Cambria" w:cs="Calibri"/>
          <w:sz w:val="16"/>
          <w:szCs w:val="16"/>
        </w:rPr>
        <w:t>/</w:t>
      </w:r>
      <w:r w:rsidR="009C73EF">
        <w:rPr>
          <w:rFonts w:ascii="Cambria" w:hAnsi="Cambria" w:cs="Calibri"/>
          <w:sz w:val="16"/>
          <w:szCs w:val="16"/>
        </w:rPr>
        <w:t>24</w:t>
      </w:r>
      <w:r w:rsidR="00324A3A" w:rsidRPr="00D67BCA">
        <w:rPr>
          <w:rFonts w:ascii="Cambria" w:hAnsi="Cambria" w:cs="Calibri"/>
          <w:sz w:val="16"/>
          <w:szCs w:val="16"/>
        </w:rPr>
        <w:t>/</w:t>
      </w:r>
      <w:r w:rsidR="00FB1E10" w:rsidRPr="00D91F29">
        <w:rPr>
          <w:rFonts w:ascii="Cambria" w:hAnsi="Cambria" w:cs="Calibri"/>
          <w:sz w:val="16"/>
          <w:szCs w:val="16"/>
          <w:lang w:val="bg-BG"/>
        </w:rPr>
        <w:t>20</w:t>
      </w:r>
      <w:r w:rsidR="001250DA">
        <w:rPr>
          <w:rFonts w:ascii="Cambria" w:hAnsi="Cambria" w:cs="Calibri"/>
          <w:sz w:val="16"/>
          <w:szCs w:val="16"/>
        </w:rPr>
        <w:t>25</w:t>
      </w:r>
    </w:p>
    <w:p w14:paraId="5D260D59" w14:textId="4577CB33" w:rsidR="003E460D" w:rsidRPr="006D6BAE" w:rsidRDefault="001250DA" w:rsidP="00DA766F">
      <w:pPr>
        <w:ind w:right="-270"/>
        <w:jc w:val="both"/>
        <w:rPr>
          <w:rFonts w:ascii="Cambria" w:hAnsi="Cambria" w:cs="Calibri"/>
          <w:b/>
          <w:i/>
          <w:sz w:val="24"/>
          <w:szCs w:val="24"/>
        </w:rPr>
      </w:pPr>
      <w:r w:rsidRPr="006D6BAE">
        <w:rPr>
          <w:rFonts w:cs="Calibri"/>
          <w:i/>
          <w:sz w:val="24"/>
          <w:szCs w:val="24"/>
        </w:rPr>
        <w:t>CONSTRUCTION LTD CO.</w:t>
      </w:r>
    </w:p>
    <w:p w14:paraId="00BAA32D" w14:textId="0620BDD4" w:rsidR="00D91F29" w:rsidRPr="00CD320C" w:rsidRDefault="006D6BAE" w:rsidP="00DA766F">
      <w:pPr>
        <w:ind w:right="-270"/>
        <w:rPr>
          <w:rFonts w:ascii="Cambria" w:hAnsi="Cambria" w:cs="Calibri"/>
        </w:rPr>
      </w:pPr>
      <w:r>
        <w:t>Company address</w:t>
      </w:r>
      <w:r w:rsidR="001250DA" w:rsidRPr="007A5F8D">
        <w:t>:</w:t>
      </w:r>
      <w:r w:rsidR="001250DA" w:rsidRPr="00CD320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_______________________________</w:t>
      </w:r>
    </w:p>
    <w:p w14:paraId="203B812A" w14:textId="6983A6B2" w:rsidR="00663E96" w:rsidRPr="00C91057" w:rsidRDefault="006D6BAE" w:rsidP="00DA766F">
      <w:pPr>
        <w:ind w:right="-270"/>
        <w:jc w:val="both"/>
        <w:rPr>
          <w:rFonts w:ascii="Cambria" w:hAnsi="Cambria" w:cs="Calibri"/>
          <w:lang w:val="bg-BG"/>
        </w:rPr>
      </w:pPr>
      <w:r>
        <w:t xml:space="preserve">Company </w:t>
      </w:r>
      <w:r w:rsidR="00D91F29" w:rsidRPr="006D6BAE">
        <w:rPr>
          <w:rFonts w:ascii="Cambria" w:hAnsi="Cambria" w:cs="Calibri"/>
        </w:rPr>
        <w:t>e-mail:</w:t>
      </w:r>
      <w:r w:rsidR="004F2EB2" w:rsidRPr="006D6BAE">
        <w:rPr>
          <w:rFonts w:ascii="Cambria" w:hAnsi="Cambria" w:cs="Calibri"/>
        </w:rPr>
        <w:t xml:space="preserve"> </w:t>
      </w:r>
      <w:proofErr w:type="spellStart"/>
      <w:r>
        <w:rPr>
          <w:rStyle w:val="Hyperlink"/>
          <w:rFonts w:ascii="Arial" w:hAnsi="Arial" w:cs="Arial"/>
          <w:color w:val="1155CC"/>
          <w:sz w:val="20"/>
          <w:szCs w:val="20"/>
          <w:shd w:val="clear" w:color="auto" w:fill="FFFFFF"/>
        </w:rPr>
        <w:t>Xxxxxxxxxxxx</w:t>
      </w:r>
      <w:proofErr w:type="spellEnd"/>
      <w:r>
        <w:rPr>
          <w:rStyle w:val="Hyperlink"/>
          <w:rFonts w:ascii="Arial" w:hAnsi="Arial" w:cs="Arial"/>
          <w:color w:val="1155CC"/>
          <w:sz w:val="20"/>
          <w:szCs w:val="20"/>
          <w:shd w:val="clear" w:color="auto" w:fill="FFFFFF"/>
        </w:rPr>
        <w:t xml:space="preserve"> </w:t>
      </w:r>
      <w:r w:rsidR="004F2EB2" w:rsidRPr="006D6BAE">
        <w:rPr>
          <w:rStyle w:val="Hyperlink"/>
          <w:rFonts w:ascii="Arial" w:hAnsi="Arial" w:cs="Arial"/>
          <w:color w:val="1155CC"/>
          <w:sz w:val="20"/>
          <w:szCs w:val="20"/>
          <w:shd w:val="clear" w:color="auto" w:fill="FFFFFF"/>
        </w:rPr>
        <w:t>@gmail.com</w:t>
      </w:r>
    </w:p>
    <w:p w14:paraId="10C8CDDA" w14:textId="1F78DCBE" w:rsidR="00CF35D2" w:rsidRPr="00460D0A" w:rsidRDefault="00CF35D2" w:rsidP="00DA766F">
      <w:pPr>
        <w:spacing w:after="0"/>
        <w:ind w:right="-270"/>
        <w:jc w:val="center"/>
        <w:rPr>
          <w:rFonts w:ascii="Cambria" w:hAnsi="Cambria" w:cs="Calibri"/>
          <w:lang w:val="fr-CD"/>
        </w:rPr>
      </w:pPr>
      <w:r w:rsidRPr="00A66070">
        <w:rPr>
          <w:rFonts w:ascii="Arial" w:hAnsi="Arial" w:cs="Arial"/>
          <w:b/>
          <w:sz w:val="28"/>
          <w:szCs w:val="28"/>
          <w:lang w:val="fr-CD"/>
        </w:rPr>
        <w:t>LETTER CONTRACT</w:t>
      </w:r>
      <w:r w:rsidR="00BD19C8" w:rsidRPr="00460D0A">
        <w:rPr>
          <w:rFonts w:ascii="Cambria" w:hAnsi="Cambria" w:cs="Calibri"/>
          <w:lang w:val="fr-CD"/>
        </w:rPr>
        <w:t xml:space="preserve"> </w:t>
      </w:r>
      <w:r w:rsidR="00A74978" w:rsidRPr="00FC2E87">
        <w:rPr>
          <w:rStyle w:val="FootnoteReference"/>
          <w:rFonts w:ascii="Cambria" w:hAnsi="Cambria" w:cs="Calibri"/>
          <w:sz w:val="32"/>
          <w:szCs w:val="32"/>
        </w:rPr>
        <w:footnoteReference w:id="2"/>
      </w:r>
    </w:p>
    <w:p w14:paraId="028DD4FA" w14:textId="52C6990D" w:rsidR="00CF35D2" w:rsidRPr="006D6BAE" w:rsidRDefault="00A74978" w:rsidP="00DA766F">
      <w:pPr>
        <w:spacing w:after="0"/>
        <w:ind w:right="-270"/>
        <w:rPr>
          <w:rFonts w:ascii="Calibri" w:hAnsi="Calibri" w:cs="Calibri"/>
          <w:sz w:val="20"/>
          <w:szCs w:val="20"/>
        </w:rPr>
      </w:pPr>
      <w:r w:rsidRPr="006D6BAE">
        <w:rPr>
          <w:rFonts w:ascii="Calibri" w:hAnsi="Calibri" w:cs="Calibri"/>
          <w:sz w:val="20"/>
          <w:szCs w:val="20"/>
        </w:rPr>
        <w:t>Cli</w:t>
      </w:r>
      <w:r w:rsidR="0013771A" w:rsidRPr="006D6BAE">
        <w:rPr>
          <w:rFonts w:ascii="Calibri" w:hAnsi="Calibri" w:cs="Calibri"/>
          <w:sz w:val="20"/>
          <w:szCs w:val="20"/>
        </w:rPr>
        <w:t>e</w:t>
      </w:r>
      <w:r w:rsidR="009E2F5F" w:rsidRPr="006D6BAE">
        <w:rPr>
          <w:rFonts w:ascii="Calibri" w:hAnsi="Calibri" w:cs="Calibri"/>
          <w:sz w:val="20"/>
          <w:szCs w:val="20"/>
        </w:rPr>
        <w:t>nt</w:t>
      </w:r>
      <w:r w:rsidR="00453402" w:rsidRPr="006D6BAE">
        <w:rPr>
          <w:rFonts w:ascii="Calibri" w:hAnsi="Calibri" w:cs="Calibri"/>
          <w:sz w:val="20"/>
          <w:szCs w:val="20"/>
        </w:rPr>
        <w:t xml:space="preserve"> </w:t>
      </w:r>
      <w:r w:rsidR="006D6BAE" w:rsidRPr="006D6BAE">
        <w:rPr>
          <w:rFonts w:ascii="Calibri" w:hAnsi="Calibri" w:cs="Calibri"/>
          <w:sz w:val="20"/>
          <w:szCs w:val="20"/>
        </w:rPr>
        <w:t>Code</w:t>
      </w:r>
      <w:r w:rsidR="006537C2" w:rsidRPr="006D6BAE">
        <w:rPr>
          <w:rFonts w:ascii="Calibri" w:hAnsi="Calibri" w:cs="Calibri"/>
          <w:sz w:val="20"/>
          <w:szCs w:val="20"/>
        </w:rPr>
        <w:t>:</w:t>
      </w:r>
      <w:r w:rsidR="00453402" w:rsidRPr="006D6BAE">
        <w:rPr>
          <w:rFonts w:ascii="Calibri" w:hAnsi="Calibri" w:cs="Calibri"/>
          <w:sz w:val="20"/>
          <w:szCs w:val="20"/>
        </w:rPr>
        <w:t xml:space="preserve"> </w:t>
      </w:r>
      <w:r w:rsidR="006D6BAE" w:rsidRPr="006D6BAE">
        <w:rPr>
          <w:rFonts w:ascii="Calibri" w:hAnsi="Calibri" w:cs="Calibri"/>
          <w:sz w:val="20"/>
          <w:szCs w:val="20"/>
        </w:rPr>
        <w:t>XX</w:t>
      </w:r>
      <w:r w:rsidR="007F1C72" w:rsidRPr="006D6BAE">
        <w:rPr>
          <w:rFonts w:ascii="Calibri" w:hAnsi="Calibri" w:cs="Calibri"/>
          <w:sz w:val="20"/>
          <w:szCs w:val="20"/>
        </w:rPr>
        <w:t>.</w:t>
      </w:r>
      <w:r w:rsidR="006D6BAE" w:rsidRPr="006D6BAE">
        <w:rPr>
          <w:rFonts w:ascii="Calibri" w:hAnsi="Calibri" w:cs="Calibri"/>
          <w:sz w:val="20"/>
          <w:szCs w:val="20"/>
        </w:rPr>
        <w:t>YY</w:t>
      </w:r>
    </w:p>
    <w:p w14:paraId="163037D1" w14:textId="42239853" w:rsidR="00FB1E10" w:rsidRPr="009C73EF" w:rsidRDefault="00CD320C" w:rsidP="00DA766F">
      <w:pPr>
        <w:spacing w:after="0"/>
        <w:ind w:right="-270"/>
        <w:jc w:val="both"/>
        <w:rPr>
          <w:rFonts w:ascii="Cambria" w:hAnsi="Cambria" w:cs="Calibri"/>
          <w:color w:val="404040" w:themeColor="text1" w:themeTint="BF"/>
          <w:sz w:val="26"/>
          <w:szCs w:val="26"/>
        </w:rPr>
      </w:pPr>
      <w:r>
        <w:rPr>
          <w:color w:val="000000" w:themeColor="text1"/>
          <w:lang w:val="tr-TR"/>
        </w:rPr>
        <w:t xml:space="preserve">To: </w:t>
      </w:r>
      <w:r w:rsidR="006D6BAE" w:rsidRPr="006D6BAE">
        <w:rPr>
          <w:color w:val="000000" w:themeColor="text1"/>
          <w:sz w:val="28"/>
          <w:szCs w:val="28"/>
          <w:lang w:val="tr-TR"/>
        </w:rPr>
        <w:t>Chief executive officer</w:t>
      </w:r>
      <w:r w:rsidR="004F2EB2" w:rsidRPr="007A5F8D">
        <w:rPr>
          <w:color w:val="000000" w:themeColor="text1"/>
          <w:sz w:val="28"/>
          <w:szCs w:val="28"/>
          <w:lang w:val="tr-TR"/>
        </w:rPr>
        <w:t xml:space="preserve">, </w:t>
      </w:r>
      <w:r w:rsidR="006D6BAE">
        <w:rPr>
          <w:color w:val="000000" w:themeColor="text1"/>
          <w:sz w:val="28"/>
          <w:szCs w:val="28"/>
          <w:lang w:val="tr-TR"/>
        </w:rPr>
        <w:t>Company name</w:t>
      </w:r>
    </w:p>
    <w:p w14:paraId="5518010C" w14:textId="5E7AE23E" w:rsidR="00CD320C" w:rsidRPr="000B36EA" w:rsidRDefault="00CD320C" w:rsidP="00DA766F">
      <w:pPr>
        <w:spacing w:before="40"/>
        <w:ind w:right="-270"/>
        <w:rPr>
          <w:rFonts w:ascii="Cambria" w:hAnsi="Cambria" w:cs="Calibri"/>
          <w:sz w:val="26"/>
          <w:szCs w:val="26"/>
        </w:rPr>
      </w:pPr>
      <w:r w:rsidRPr="003F45F0">
        <w:rPr>
          <w:rFonts w:ascii="Cambria" w:hAnsi="Cambria" w:cs="Calibri"/>
          <w:sz w:val="26"/>
          <w:szCs w:val="26"/>
        </w:rPr>
        <w:t>Dear Sirs</w:t>
      </w:r>
      <w:r w:rsidRPr="003F45F0">
        <w:rPr>
          <w:rFonts w:ascii="Cambria" w:hAnsi="Cambria" w:cs="Calibri"/>
          <w:color w:val="404040" w:themeColor="text1" w:themeTint="BF"/>
          <w:sz w:val="26"/>
          <w:szCs w:val="26"/>
        </w:rPr>
        <w:t>,</w:t>
      </w:r>
      <w:bookmarkStart w:id="0" w:name="_GoBack"/>
      <w:bookmarkEnd w:id="0"/>
    </w:p>
    <w:p w14:paraId="52D9FADC" w14:textId="7EE10FB5" w:rsidR="00FB1E10" w:rsidRPr="00317990" w:rsidRDefault="00FB1E10" w:rsidP="00DA766F">
      <w:pPr>
        <w:tabs>
          <w:tab w:val="left" w:pos="8640"/>
        </w:tabs>
        <w:spacing w:after="0"/>
        <w:ind w:right="-270"/>
        <w:rPr>
          <w:rFonts w:ascii="Cambria" w:hAnsi="Cambria" w:cs="Calibri"/>
        </w:rPr>
      </w:pPr>
      <w:r w:rsidRPr="00317990">
        <w:rPr>
          <w:rFonts w:ascii="Cambria" w:hAnsi="Cambria" w:cs="Calibri"/>
        </w:rPr>
        <w:t xml:space="preserve">Re. </w:t>
      </w:r>
      <w:r w:rsidR="003D21CB" w:rsidRPr="00317990">
        <w:rPr>
          <w:rFonts w:ascii="Cambria" w:hAnsi="Cambria" w:cs="Calibri"/>
        </w:rPr>
        <w:t>Project</w:t>
      </w:r>
      <w:r w:rsidR="00324A3A">
        <w:rPr>
          <w:rFonts w:ascii="Cambria" w:hAnsi="Cambria" w:cs="Calibri"/>
        </w:rPr>
        <w:t>:</w:t>
      </w:r>
      <w:r w:rsidR="003D21CB" w:rsidRPr="00317990">
        <w:rPr>
          <w:rFonts w:ascii="Cambria" w:hAnsi="Cambria" w:cs="Calibri"/>
        </w:rPr>
        <w:t xml:space="preserve"> </w:t>
      </w:r>
      <w:hyperlink r:id="rId11" w:history="1">
        <w:r w:rsidR="00D91F29" w:rsidRPr="00D91F29">
          <w:t xml:space="preserve"> </w:t>
        </w:r>
        <w:r w:rsidR="00D91F29" w:rsidRPr="007738F6">
          <w:rPr>
            <w:sz w:val="26"/>
            <w:szCs w:val="26"/>
          </w:rPr>
          <w:t>PREFABRICATED HOUSES and HALLS</w:t>
        </w:r>
        <w:r w:rsidR="007F418F">
          <w:rPr>
            <w:sz w:val="26"/>
            <w:szCs w:val="26"/>
          </w:rPr>
          <w:tab/>
        </w:r>
        <w:r w:rsidR="007F418F" w:rsidRPr="007F418F">
          <w:rPr>
            <w:rFonts w:ascii="Calibri" w:hAnsi="Calibri" w:cs="Calibri"/>
            <w:color w:val="538135" w:themeColor="accent6" w:themeShade="BF"/>
            <w:sz w:val="20"/>
            <w:szCs w:val="20"/>
          </w:rPr>
          <w:t>Info</w:t>
        </w:r>
        <w:r w:rsidR="007F418F">
          <w:rPr>
            <w:rFonts w:ascii="Calibri" w:hAnsi="Calibri" w:cs="Calibri"/>
            <w:color w:val="538135" w:themeColor="accent6" w:themeShade="BF"/>
            <w:sz w:val="20"/>
            <w:szCs w:val="20"/>
          </w:rPr>
          <w:t xml:space="preserve"> ↑</w:t>
        </w:r>
        <w:r w:rsidR="008659F9" w:rsidRPr="007F418F">
          <w:rPr>
            <w:rFonts w:ascii="Calibri" w:hAnsi="Calibri" w:cs="Calibri"/>
            <w:color w:val="538135" w:themeColor="accent6" w:themeShade="BF"/>
            <w:sz w:val="20"/>
            <w:szCs w:val="20"/>
          </w:rPr>
          <w:t xml:space="preserve"> </w:t>
        </w:r>
      </w:hyperlink>
    </w:p>
    <w:p w14:paraId="479C9D87" w14:textId="48973CD1" w:rsidR="00FD1886" w:rsidRDefault="00CF35D2" w:rsidP="00DA766F">
      <w:pPr>
        <w:spacing w:before="80"/>
        <w:ind w:right="-270"/>
        <w:rPr>
          <w:rFonts w:ascii="Cambria" w:hAnsi="Cambria" w:cs="Calibri"/>
          <w:color w:val="404040" w:themeColor="text1" w:themeTint="BF"/>
        </w:rPr>
      </w:pPr>
      <w:r w:rsidRPr="009E2F5F">
        <w:rPr>
          <w:rFonts w:ascii="Cambria" w:hAnsi="Cambria" w:cs="Calibri"/>
          <w:color w:val="595959" w:themeColor="text1" w:themeTint="A6"/>
        </w:rPr>
        <w:t>This</w:t>
      </w:r>
      <w:r w:rsidR="007D0925">
        <w:rPr>
          <w:rFonts w:ascii="Cambria" w:hAnsi="Cambria" w:cs="Calibri"/>
          <w:color w:val="595959" w:themeColor="text1" w:themeTint="A6"/>
        </w:rPr>
        <w:t> </w:t>
      </w:r>
      <w:hyperlink r:id="rId12" w:tooltip="To professional buz dictionary" w:history="1">
        <w:r w:rsidR="007871EA" w:rsidRPr="00B90BE6">
          <w:rPr>
            <w:rStyle w:val="Hyperlink"/>
            <w:rFonts w:ascii="Cambria" w:hAnsi="Cambria" w:cs="Calibri"/>
            <w:color w:val="000000" w:themeColor="text1"/>
            <w:u w:color="DEEAF6" w:themeColor="accent5" w:themeTint="33"/>
          </w:rPr>
          <w:t>Letter </w:t>
        </w:r>
        <w:r w:rsidRPr="00B90BE6">
          <w:rPr>
            <w:rStyle w:val="Hyperlink"/>
            <w:rFonts w:ascii="Cambria" w:hAnsi="Cambria" w:cs="Calibri"/>
            <w:color w:val="000000" w:themeColor="text1"/>
            <w:u w:color="DEEAF6" w:themeColor="accent5" w:themeTint="33"/>
          </w:rPr>
          <w:t>Contract</w:t>
        </w:r>
      </w:hyperlink>
      <w:r w:rsidR="007D0925">
        <w:rPr>
          <w:rFonts w:ascii="Cambria" w:hAnsi="Cambria" w:cs="Calibri"/>
          <w:color w:val="595959" w:themeColor="text1" w:themeTint="A6"/>
        </w:rPr>
        <w:t> </w:t>
      </w:r>
      <w:r w:rsidR="00817B2B" w:rsidRPr="009E2F5F">
        <w:rPr>
          <w:rFonts w:ascii="Cambria" w:hAnsi="Cambria" w:cs="Calibri"/>
          <w:color w:val="595959" w:themeColor="text1" w:themeTint="A6"/>
        </w:rPr>
        <w:t>(</w:t>
      </w:r>
      <w:r w:rsidR="00817B2B" w:rsidRPr="00B90BE6">
        <w:rPr>
          <w:rStyle w:val="Hyperlink"/>
          <w:color w:val="000000" w:themeColor="text1"/>
          <w:u w:color="DEEAF6" w:themeColor="accent5" w:themeTint="33"/>
        </w:rPr>
        <w:t>LC</w:t>
      </w:r>
      <w:r w:rsidR="00817B2B" w:rsidRPr="004A7F12">
        <w:rPr>
          <w:rFonts w:ascii="Cambria" w:hAnsi="Cambria" w:cs="Calibri"/>
          <w:color w:val="404040" w:themeColor="text1" w:themeTint="BF"/>
        </w:rPr>
        <w:t>)</w:t>
      </w:r>
      <w:r w:rsidR="007D0925">
        <w:rPr>
          <w:rFonts w:ascii="Cambria" w:hAnsi="Cambria" w:cs="Calibri"/>
          <w:color w:val="404040" w:themeColor="text1" w:themeTint="BF"/>
        </w:rPr>
        <w:t> is to confirm that </w:t>
      </w:r>
      <w:r w:rsidR="00A5681B" w:rsidRPr="004A7F12">
        <w:rPr>
          <w:rFonts w:ascii="Cambria" w:hAnsi="Cambria" w:cs="Calibri"/>
          <w:color w:val="404040" w:themeColor="text1" w:themeTint="BF"/>
        </w:rPr>
        <w:t>we</w:t>
      </w:r>
      <w:r w:rsidR="00B54E53" w:rsidRPr="004A7F12">
        <w:rPr>
          <w:rFonts w:ascii="Cambria" w:hAnsi="Cambria" w:cs="Calibri"/>
          <w:color w:val="404040" w:themeColor="text1" w:themeTint="BF"/>
        </w:rPr>
        <w:t>,</w:t>
      </w:r>
      <w:r w:rsidR="007D0925">
        <w:rPr>
          <w:rFonts w:ascii="Cambria" w:hAnsi="Cambria" w:cs="Calibri"/>
          <w:color w:val="595959" w:themeColor="text1" w:themeTint="A6"/>
        </w:rPr>
        <w:t> </w:t>
      </w:r>
      <w:hyperlink r:id="rId13" w:tooltip="Website" w:history="1">
        <w:r w:rsidR="007D0925">
          <w:rPr>
            <w:rFonts w:ascii="Cambria" w:hAnsi="Cambria" w:cs="Calibri"/>
            <w:color w:val="000000" w:themeColor="text1"/>
          </w:rPr>
          <w:t>International Investment </w:t>
        </w:r>
        <w:r w:rsidR="001C7E77" w:rsidRPr="005353D0">
          <w:rPr>
            <w:rFonts w:ascii="Cambria" w:hAnsi="Cambria" w:cs="Calibri"/>
            <w:color w:val="000000" w:themeColor="text1"/>
          </w:rPr>
          <w:t>Council</w:t>
        </w:r>
      </w:hyperlink>
      <w:r w:rsidR="007D0925">
        <w:rPr>
          <w:rFonts w:ascii="Cambria" w:hAnsi="Cambria" w:cs="Calibri"/>
          <w:color w:val="404040" w:themeColor="text1" w:themeTint="BF"/>
        </w:rPr>
        <w:t>, </w:t>
      </w:r>
      <w:r w:rsidR="00F536E0" w:rsidRPr="00B54E53">
        <w:rPr>
          <w:rFonts w:ascii="Cambria" w:hAnsi="Cambria" w:cs="Calibri"/>
          <w:color w:val="404040" w:themeColor="text1" w:themeTint="BF"/>
        </w:rPr>
        <w:t>(</w:t>
      </w:r>
      <w:r w:rsidR="00F536E0" w:rsidRPr="005353D0">
        <w:rPr>
          <w:rFonts w:ascii="Cambria" w:hAnsi="Cambria" w:cs="Calibri"/>
          <w:color w:val="000000" w:themeColor="text1"/>
        </w:rPr>
        <w:t>IIC</w:t>
      </w:r>
      <w:r w:rsidR="00F536E0" w:rsidRPr="00B54E53">
        <w:rPr>
          <w:rFonts w:ascii="Cambria" w:hAnsi="Cambria" w:cs="Calibri"/>
          <w:color w:val="404040" w:themeColor="text1" w:themeTint="BF"/>
        </w:rPr>
        <w:t>)</w:t>
      </w:r>
      <w:r w:rsidR="007D0925">
        <w:rPr>
          <w:rFonts w:ascii="Cambria" w:hAnsi="Cambria" w:cs="Calibri"/>
          <w:color w:val="595959" w:themeColor="text1" w:themeTint="A6"/>
        </w:rPr>
        <w:t> </w:t>
      </w:r>
      <w:r w:rsidR="00B54E53" w:rsidRPr="009E2F5F">
        <w:rPr>
          <w:rFonts w:ascii="Cambria" w:hAnsi="Cambria" w:cs="Calibri"/>
          <w:color w:val="595959" w:themeColor="text1" w:themeTint="A6"/>
        </w:rPr>
        <w:t>DBA</w:t>
      </w:r>
      <w:hyperlink r:id="rId14" w:history="1">
        <w:r w:rsidR="00B90BE6" w:rsidRPr="00B90BE6">
          <w:rPr>
            <w:rStyle w:val="Hyperlink"/>
            <w:rFonts w:ascii="Cambria" w:hAnsi="Cambria" w:cs="Calibri"/>
            <w:color w:val="C00000"/>
            <w:sz w:val="32"/>
            <w:szCs w:val="32"/>
            <w:u w:val="none"/>
          </w:rPr>
          <w:t>*</w:t>
        </w:r>
      </w:hyperlink>
      <w:r w:rsidR="00B54E53" w:rsidRPr="009E2F5F">
        <w:rPr>
          <w:rFonts w:ascii="Cambria" w:hAnsi="Cambria" w:cs="Calibri"/>
          <w:color w:val="595959" w:themeColor="text1" w:themeTint="A6"/>
        </w:rPr>
        <w:t xml:space="preserve"> </w:t>
      </w:r>
      <w:r w:rsidR="007D0925">
        <w:rPr>
          <w:rFonts w:ascii="Cambria" w:hAnsi="Cambria" w:cs="Calibri"/>
          <w:color w:val="595959" w:themeColor="text1" w:themeTint="A6"/>
        </w:rPr>
        <w:br/>
      </w:r>
      <w:r w:rsidR="007D0925">
        <w:rPr>
          <w:rFonts w:ascii="Cambria" w:hAnsi="Cambria" w:cs="Calibri"/>
          <w:color w:val="404040" w:themeColor="text1" w:themeTint="BF"/>
        </w:rPr>
        <w:t>formation of East Electric Company </w:t>
      </w:r>
      <w:r w:rsidR="00B54E53" w:rsidRPr="004A7F12">
        <w:rPr>
          <w:rFonts w:ascii="Cambria" w:hAnsi="Cambria" w:cs="Calibri"/>
          <w:color w:val="404040" w:themeColor="text1" w:themeTint="BF"/>
        </w:rPr>
        <w:t>LLC</w:t>
      </w:r>
      <w:r w:rsidR="00B54E53">
        <w:rPr>
          <w:rFonts w:ascii="Cambria" w:hAnsi="Cambria" w:cs="Calibri"/>
          <w:color w:val="404040" w:themeColor="text1" w:themeTint="BF"/>
        </w:rPr>
        <w:t>.,</w:t>
      </w:r>
      <w:r w:rsidR="007D0925">
        <w:rPr>
          <w:rFonts w:ascii="Cambria" w:hAnsi="Cambria" w:cs="Calibri"/>
          <w:color w:val="404040" w:themeColor="text1" w:themeTint="BF"/>
        </w:rPr>
        <w:t> Washington, D.C., </w:t>
      </w:r>
      <w:r w:rsidR="00B54E53" w:rsidRPr="004A7F12">
        <w:rPr>
          <w:rFonts w:ascii="Cambria" w:hAnsi="Cambria" w:cs="Calibri"/>
          <w:color w:val="404040" w:themeColor="text1" w:themeTint="BF"/>
        </w:rPr>
        <w:t>U.S.A.</w:t>
      </w:r>
      <w:r w:rsidR="007D0925">
        <w:rPr>
          <w:rFonts w:ascii="Cambria" w:hAnsi="Cambria" w:cs="Calibri"/>
          <w:color w:val="404040" w:themeColor="text1" w:themeTint="BF"/>
        </w:rPr>
        <w:t> – are ready and have </w:t>
      </w:r>
      <w:r w:rsidR="00B54E53" w:rsidRPr="004A7F12">
        <w:rPr>
          <w:rFonts w:ascii="Cambria" w:hAnsi="Cambria" w:cs="Calibri"/>
          <w:color w:val="404040" w:themeColor="text1" w:themeTint="BF"/>
        </w:rPr>
        <w:t>the</w:t>
      </w:r>
      <w:r w:rsidR="00C0114D">
        <w:rPr>
          <w:rFonts w:ascii="Cambria" w:hAnsi="Cambria" w:cs="Calibri"/>
          <w:color w:val="404040" w:themeColor="text1" w:themeTint="BF"/>
        </w:rPr>
        <w:t> </w:t>
      </w:r>
      <w:r w:rsidR="00C0114D" w:rsidRPr="004A7F12">
        <w:rPr>
          <w:rFonts w:ascii="Cambria" w:hAnsi="Cambria" w:cs="Calibri"/>
          <w:color w:val="404040" w:themeColor="text1" w:themeTint="BF"/>
        </w:rPr>
        <w:t>ability</w:t>
      </w:r>
      <w:r w:rsidR="00C0114D">
        <w:rPr>
          <w:rFonts w:ascii="Cambria" w:hAnsi="Cambria" w:cs="Calibri"/>
          <w:color w:val="404040" w:themeColor="text1" w:themeTint="BF"/>
        </w:rPr>
        <w:br/>
      </w:r>
      <w:r w:rsidR="00B54E53" w:rsidRPr="004A7F12">
        <w:rPr>
          <w:rFonts w:ascii="Cambria" w:hAnsi="Cambria" w:cs="Calibri"/>
          <w:color w:val="404040" w:themeColor="text1" w:themeTint="BF"/>
        </w:rPr>
        <w:t>to provide</w:t>
      </w:r>
      <w:r w:rsidR="00086D04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F41CD0" w:rsidRPr="004A7F12">
        <w:rPr>
          <w:rFonts w:ascii="Cambria" w:hAnsi="Cambria" w:cs="Calibri"/>
          <w:color w:val="404040" w:themeColor="text1" w:themeTint="BF"/>
        </w:rPr>
        <w:t>you</w:t>
      </w:r>
      <w:r w:rsidR="00655D3A">
        <w:rPr>
          <w:rFonts w:ascii="Cambria" w:hAnsi="Cambria" w:cs="Calibri"/>
          <w:color w:val="404040" w:themeColor="text1" w:themeTint="BF"/>
        </w:rPr>
        <w:t>,</w:t>
      </w:r>
      <w:r w:rsidR="00655D3A">
        <w:rPr>
          <w:rFonts w:cstheme="majorHAnsi"/>
          <w:color w:val="404040" w:themeColor="text1" w:themeTint="BF"/>
        </w:rPr>
        <w:t xml:space="preserve"> </w:t>
      </w:r>
      <w:r w:rsidR="00F41CD0" w:rsidRPr="004A7F12">
        <w:rPr>
          <w:rFonts w:cstheme="majorHAnsi"/>
          <w:color w:val="404040" w:themeColor="text1" w:themeTint="BF"/>
        </w:rPr>
        <w:t xml:space="preserve">as </w:t>
      </w:r>
      <w:hyperlink r:id="rId15" w:tooltip="To dictionary" w:history="1">
        <w:r w:rsidR="00F41CD0" w:rsidRPr="009E2F5F">
          <w:rPr>
            <w:rStyle w:val="Hyperlink"/>
            <w:rFonts w:ascii="Cambria" w:hAnsi="Cambria" w:cs="Calibri"/>
            <w:color w:val="595959" w:themeColor="text1" w:themeTint="A6"/>
            <w:u w:color="B4C6E7" w:themeColor="accent1" w:themeTint="66"/>
          </w:rPr>
          <w:t>Project Company</w:t>
        </w:r>
      </w:hyperlink>
      <w:r w:rsidR="00F41CD0" w:rsidRPr="00B54E53">
        <w:rPr>
          <w:rFonts w:ascii="Cambria" w:hAnsi="Cambria" w:cs="Calibri"/>
        </w:rPr>
        <w:t xml:space="preserve"> </w:t>
      </w:r>
      <w:r w:rsidR="00F41CD0" w:rsidRPr="00B54E53">
        <w:rPr>
          <w:rFonts w:ascii="Cambria" w:hAnsi="Cambria" w:cs="Calibri"/>
          <w:color w:val="404040" w:themeColor="text1" w:themeTint="BF"/>
        </w:rPr>
        <w:t>(</w:t>
      </w:r>
      <w:r w:rsidR="00F41CD0" w:rsidRPr="000857B7">
        <w:rPr>
          <w:rFonts w:ascii="Cambria" w:hAnsi="Cambria" w:cs="Calibri"/>
          <w:color w:val="000000" w:themeColor="text1"/>
          <w:sz w:val="26"/>
          <w:szCs w:val="26"/>
        </w:rPr>
        <w:t>PC</w:t>
      </w:r>
      <w:r w:rsidR="00F41CD0" w:rsidRPr="004A7F12">
        <w:rPr>
          <w:rFonts w:ascii="Cambria" w:hAnsi="Cambria" w:cs="Calibri"/>
          <w:color w:val="404040" w:themeColor="text1" w:themeTint="BF"/>
        </w:rPr>
        <w:t>)</w:t>
      </w:r>
      <w:r w:rsidR="005353D0" w:rsidRPr="004A7F12">
        <w:rPr>
          <w:rFonts w:ascii="Cambria" w:hAnsi="Cambria" w:cs="Calibri"/>
          <w:color w:val="404040" w:themeColor="text1" w:themeTint="BF"/>
        </w:rPr>
        <w:t>,</w:t>
      </w:r>
      <w:r w:rsidR="00086D04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C15D47" w:rsidRPr="004A7F12">
        <w:rPr>
          <w:rFonts w:ascii="Cambria" w:hAnsi="Cambria" w:cs="Calibri"/>
          <w:color w:val="404040" w:themeColor="text1" w:themeTint="BF"/>
        </w:rPr>
        <w:t>professional</w:t>
      </w:r>
      <w:r w:rsidR="001C7E77" w:rsidRPr="004A7F12">
        <w:rPr>
          <w:rFonts w:ascii="Cambria" w:hAnsi="Cambria" w:cs="Calibri"/>
          <w:color w:val="404040" w:themeColor="text1" w:themeTint="BF"/>
        </w:rPr>
        <w:t xml:space="preserve"> service</w:t>
      </w:r>
      <w:r w:rsidR="005353D0" w:rsidRPr="004A7F12">
        <w:rPr>
          <w:rFonts w:ascii="Cambria" w:hAnsi="Cambria" w:cs="Calibri"/>
          <w:color w:val="404040" w:themeColor="text1" w:themeTint="BF"/>
        </w:rPr>
        <w:t xml:space="preserve"> as follow:</w:t>
      </w:r>
    </w:p>
    <w:p w14:paraId="5471232D" w14:textId="73E84666" w:rsidR="00FD1886" w:rsidRDefault="00CC2B14" w:rsidP="00415E7C">
      <w:pPr>
        <w:spacing w:after="0"/>
        <w:ind w:right="-270"/>
        <w:jc w:val="center"/>
        <w:rPr>
          <w:rFonts w:ascii="Cambria" w:hAnsi="Cambria" w:cs="Calibri"/>
          <w:color w:val="404040" w:themeColor="text1" w:themeTint="BF"/>
        </w:rPr>
      </w:pPr>
      <w:r w:rsidRPr="004A7F12">
        <w:rPr>
          <w:rFonts w:cstheme="majorHAnsi"/>
          <w:color w:val="404040" w:themeColor="text1" w:themeTint="BF"/>
        </w:rPr>
        <w:t xml:space="preserve">Project </w:t>
      </w:r>
      <w:r w:rsidR="00970477" w:rsidRPr="004A7F12">
        <w:rPr>
          <w:rFonts w:cstheme="majorHAnsi"/>
          <w:color w:val="404040" w:themeColor="text1" w:themeTint="BF"/>
        </w:rPr>
        <w:t xml:space="preserve">financial modeling—full set of documents for </w:t>
      </w:r>
      <w:hyperlink r:id="rId16" w:tooltip="To dictionary" w:history="1">
        <w:r w:rsidR="00970477" w:rsidRPr="004A7F12">
          <w:rPr>
            <w:rFonts w:cstheme="majorHAnsi"/>
            <w:color w:val="404040" w:themeColor="text1" w:themeTint="BF"/>
          </w:rPr>
          <w:t>project finance</w:t>
        </w:r>
      </w:hyperlink>
      <w:hyperlink r:id="rId17" w:history="1">
        <w:r w:rsidR="00F41CD0" w:rsidRPr="00406F7B">
          <w:rPr>
            <w:rStyle w:val="Hyperlink"/>
            <w:rFonts w:ascii="Cambria" w:hAnsi="Cambria" w:cs="Calibri"/>
            <w:color w:val="990033"/>
            <w:sz w:val="28"/>
            <w:szCs w:val="28"/>
            <w:u w:val="none"/>
          </w:rPr>
          <w:t>*</w:t>
        </w:r>
      </w:hyperlink>
    </w:p>
    <w:p w14:paraId="483BC522" w14:textId="0F12BDEA" w:rsidR="007F146B" w:rsidRPr="004A7F12" w:rsidRDefault="00C4451A" w:rsidP="00DA766F">
      <w:pPr>
        <w:spacing w:before="40"/>
        <w:ind w:right="-270"/>
        <w:jc w:val="both"/>
        <w:rPr>
          <w:rFonts w:ascii="Cambria" w:hAnsi="Cambria" w:cs="Calibri"/>
          <w:color w:val="404040" w:themeColor="text1" w:themeTint="BF"/>
        </w:rPr>
      </w:pPr>
      <w:proofErr w:type="gramStart"/>
      <w:r w:rsidRPr="004A7F12">
        <w:rPr>
          <w:rFonts w:ascii="Cambria" w:hAnsi="Cambria" w:cs="Calibri"/>
          <w:color w:val="404040" w:themeColor="text1" w:themeTint="BF"/>
        </w:rPr>
        <w:t>as</w:t>
      </w:r>
      <w:proofErr w:type="gramEnd"/>
      <w:r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A4559C" w:rsidRPr="004A7F12">
        <w:rPr>
          <w:rFonts w:ascii="Cambria" w:hAnsi="Cambria" w:cs="Calibri"/>
          <w:color w:val="404040" w:themeColor="text1" w:themeTint="BF"/>
        </w:rPr>
        <w:t>we have been</w:t>
      </w:r>
      <w:r w:rsidR="006A71D8" w:rsidRPr="004A7F12">
        <w:rPr>
          <w:rFonts w:ascii="Cambria" w:hAnsi="Cambria" w:cs="Calibri"/>
          <w:color w:val="404040" w:themeColor="text1" w:themeTint="BF"/>
        </w:rPr>
        <w:t xml:space="preserve"> requested</w:t>
      </w:r>
      <w:r w:rsidR="00C15D47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F536E0" w:rsidRPr="004A7F12">
        <w:rPr>
          <w:rFonts w:ascii="Cambria" w:hAnsi="Cambria" w:cs="Calibri"/>
          <w:color w:val="404040" w:themeColor="text1" w:themeTint="BF"/>
        </w:rPr>
        <w:t>in</w:t>
      </w:r>
      <w:r w:rsidR="00F3264E" w:rsidRPr="004A7F12">
        <w:rPr>
          <w:rFonts w:ascii="Cambria" w:hAnsi="Cambria" w:cs="Calibri"/>
          <w:color w:val="404040" w:themeColor="text1" w:themeTint="BF"/>
        </w:rPr>
        <w:t xml:space="preserve"> your</w:t>
      </w:r>
      <w:r w:rsidR="002D7454" w:rsidRPr="004A7F12">
        <w:rPr>
          <w:rFonts w:ascii="Cambria" w:hAnsi="Cambria" w:cs="Calibri"/>
          <w:color w:val="404040" w:themeColor="text1" w:themeTint="BF"/>
        </w:rPr>
        <w:t xml:space="preserve"> letter </w:t>
      </w:r>
      <w:r w:rsidR="00086D04" w:rsidRPr="004A7F12">
        <w:rPr>
          <w:rFonts w:ascii="Cambria" w:hAnsi="Cambria" w:cs="Calibri"/>
          <w:color w:val="404040" w:themeColor="text1" w:themeTint="BF"/>
        </w:rPr>
        <w:t xml:space="preserve">dated </w:t>
      </w:r>
      <w:r w:rsidR="00655D3A">
        <w:rPr>
          <w:rFonts w:ascii="Cambria" w:hAnsi="Cambria" w:cs="Calibri"/>
          <w:color w:val="404040" w:themeColor="text1" w:themeTint="BF"/>
        </w:rPr>
        <w:t>__/08/2025</w:t>
      </w:r>
      <w:r w:rsidR="0034541C" w:rsidRPr="004A7F12">
        <w:rPr>
          <w:rFonts w:ascii="Cambria" w:hAnsi="Cambria" w:cs="Calibri"/>
          <w:color w:val="404040" w:themeColor="text1" w:themeTint="BF"/>
        </w:rPr>
        <w:t xml:space="preserve">. This confirmation follows </w:t>
      </w:r>
      <w:r w:rsidR="002323B9" w:rsidRPr="004A7F12">
        <w:rPr>
          <w:rFonts w:ascii="Cambria" w:hAnsi="Cambria" w:cs="Calibri"/>
          <w:color w:val="404040" w:themeColor="text1" w:themeTint="BF"/>
        </w:rPr>
        <w:t>our</w:t>
      </w:r>
      <w:r w:rsidR="0034541C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CC3AD3">
        <w:rPr>
          <w:rFonts w:ascii="Cambria" w:hAnsi="Cambria" w:cs="Calibri"/>
          <w:color w:val="404040" w:themeColor="text1" w:themeTint="BF"/>
        </w:rPr>
        <w:t xml:space="preserve">long-term communications with you and </w:t>
      </w:r>
      <w:r w:rsidR="00DC0D89" w:rsidRPr="004A7F12">
        <w:rPr>
          <w:rFonts w:ascii="Cambria" w:hAnsi="Cambria" w:cs="Calibri"/>
          <w:color w:val="404040" w:themeColor="text1" w:themeTint="BF"/>
        </w:rPr>
        <w:t>Advisory Board</w:t>
      </w:r>
      <w:r w:rsidR="0034541C" w:rsidRPr="004A7F12">
        <w:rPr>
          <w:rFonts w:ascii="Cambria" w:hAnsi="Cambria" w:cs="Calibri"/>
          <w:color w:val="404040" w:themeColor="text1" w:themeTint="BF"/>
        </w:rPr>
        <w:t xml:space="preserve"> Resolution of </w:t>
      </w:r>
      <w:r w:rsidR="00F72B70">
        <w:rPr>
          <w:rFonts w:ascii="Cambria" w:hAnsi="Cambria" w:cs="Calibri"/>
          <w:color w:val="404040" w:themeColor="text1" w:themeTint="BF"/>
          <w:lang w:val="bg-BG"/>
        </w:rPr>
        <w:t>2</w:t>
      </w:r>
      <w:r w:rsidR="00CC3AD3">
        <w:rPr>
          <w:rFonts w:ascii="Cambria" w:hAnsi="Cambria" w:cs="Calibri"/>
          <w:color w:val="404040" w:themeColor="text1" w:themeTint="BF"/>
        </w:rPr>
        <w:t>9</w:t>
      </w:r>
      <w:r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F72B70">
        <w:rPr>
          <w:rFonts w:ascii="Cambria" w:hAnsi="Cambria" w:cs="Calibri"/>
          <w:color w:val="404040" w:themeColor="text1" w:themeTint="BF"/>
        </w:rPr>
        <w:t>April</w:t>
      </w:r>
      <w:r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F72B70">
        <w:rPr>
          <w:rFonts w:ascii="Cambria" w:hAnsi="Cambria" w:cs="Calibri"/>
          <w:color w:val="404040" w:themeColor="text1" w:themeTint="BF"/>
        </w:rPr>
        <w:t>2025</w:t>
      </w:r>
      <w:r w:rsidR="0034541C" w:rsidRPr="004A7F12">
        <w:rPr>
          <w:rFonts w:ascii="Cambria" w:hAnsi="Cambria" w:cs="Calibri"/>
          <w:color w:val="404040" w:themeColor="text1" w:themeTint="BF"/>
        </w:rPr>
        <w:t xml:space="preserve">. </w:t>
      </w:r>
      <w:r w:rsidR="0070587F" w:rsidRPr="004A7F12">
        <w:rPr>
          <w:rFonts w:ascii="Cambria" w:hAnsi="Cambria" w:cs="Calibri"/>
          <w:color w:val="404040" w:themeColor="text1" w:themeTint="BF"/>
        </w:rPr>
        <w:t>W</w:t>
      </w:r>
      <w:r w:rsidR="007F146B" w:rsidRPr="004A7F12">
        <w:rPr>
          <w:rFonts w:ascii="Cambria" w:hAnsi="Cambria" w:cs="Calibri"/>
          <w:color w:val="404040" w:themeColor="text1" w:themeTint="BF"/>
        </w:rPr>
        <w:t xml:space="preserve">e </w:t>
      </w:r>
      <w:r w:rsidR="008D2C9D" w:rsidRPr="004A7F12">
        <w:rPr>
          <w:rFonts w:ascii="Cambria" w:hAnsi="Cambria" w:cs="Calibri"/>
          <w:color w:val="404040" w:themeColor="text1" w:themeTint="BF"/>
        </w:rPr>
        <w:t>hereby</w:t>
      </w:r>
      <w:r w:rsidR="00A74978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7F146B" w:rsidRPr="004A7F12">
        <w:rPr>
          <w:rFonts w:ascii="Cambria" w:hAnsi="Cambria" w:cs="Calibri"/>
          <w:color w:val="404040" w:themeColor="text1" w:themeTint="BF"/>
        </w:rPr>
        <w:t>propose the following general terms and conditions</w:t>
      </w:r>
      <w:r w:rsidR="008D2C9D" w:rsidRPr="004A7F12">
        <w:rPr>
          <w:rFonts w:ascii="Cambria" w:hAnsi="Cambria" w:cs="Calibri"/>
          <w:color w:val="404040" w:themeColor="text1" w:themeTint="BF"/>
        </w:rPr>
        <w:t xml:space="preserve"> in two </w:t>
      </w:r>
      <w:r w:rsidR="00DC0D89" w:rsidRPr="004A7F12">
        <w:rPr>
          <w:rFonts w:ascii="Cambria" w:hAnsi="Cambria" w:cs="Calibri"/>
          <w:color w:val="404040" w:themeColor="text1" w:themeTint="BF"/>
        </w:rPr>
        <w:t>phases</w:t>
      </w:r>
      <w:r w:rsidR="007F146B" w:rsidRPr="004A7F12">
        <w:rPr>
          <w:rFonts w:ascii="Cambria" w:hAnsi="Cambria" w:cs="Calibri"/>
          <w:color w:val="404040" w:themeColor="text1" w:themeTint="BF"/>
        </w:rPr>
        <w:t>:</w:t>
      </w:r>
    </w:p>
    <w:p w14:paraId="3806830B" w14:textId="5C4367B0" w:rsidR="00065712" w:rsidRPr="00197C5E" w:rsidRDefault="00B05D1B" w:rsidP="00DA766F">
      <w:pPr>
        <w:numPr>
          <w:ilvl w:val="0"/>
          <w:numId w:val="9"/>
        </w:numPr>
        <w:spacing w:before="100" w:after="0"/>
        <w:ind w:left="0" w:right="-270" w:firstLine="0"/>
        <w:jc w:val="both"/>
        <w:rPr>
          <w:rFonts w:ascii="Cambria" w:hAnsi="Cambria" w:cs="Calibri"/>
        </w:rPr>
      </w:pPr>
      <w:hyperlink r:id="rId18" w:tooltip="To professional buz dictionary" w:history="1">
        <w:r w:rsidR="00FC2E87">
          <w:rPr>
            <w:rStyle w:val="Hyperlink"/>
            <w:rFonts w:ascii="Cambria" w:hAnsi="Cambria" w:cs="Calibri"/>
            <w:color w:val="1F3864" w:themeColor="accent1" w:themeShade="80"/>
            <w:sz w:val="28"/>
            <w:szCs w:val="28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Project</w:t>
        </w:r>
        <w:r w:rsidR="003C050B" w:rsidRPr="00A74C9E">
          <w:rPr>
            <w:rStyle w:val="Hyperlink"/>
            <w:rFonts w:ascii="Cambria" w:hAnsi="Cambria" w:cs="Calibri"/>
            <w:color w:val="1F3864" w:themeColor="accent1" w:themeShade="80"/>
            <w:sz w:val="28"/>
            <w:szCs w:val="28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Development P</w:t>
        </w:r>
        <w:r w:rsidR="00E05A73" w:rsidRPr="00A74C9E">
          <w:rPr>
            <w:rStyle w:val="Hyperlink"/>
            <w:rFonts w:ascii="Cambria" w:hAnsi="Cambria" w:cs="Calibri"/>
            <w:color w:val="1F3864" w:themeColor="accent1" w:themeShade="80"/>
            <w:sz w:val="28"/>
            <w:szCs w:val="28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hase</w:t>
        </w:r>
      </w:hyperlink>
      <w:r w:rsidR="00E05A73" w:rsidRPr="00197C5E">
        <w:rPr>
          <w:rFonts w:ascii="Cambria" w:hAnsi="Cambria" w:cs="Calibri"/>
        </w:rPr>
        <w:t>:</w:t>
      </w:r>
      <w:hyperlink r:id="rId19" w:history="1">
        <w:r w:rsidR="00406F7B" w:rsidRPr="00406F7B">
          <w:rPr>
            <w:rStyle w:val="Hyperlink"/>
            <w:rFonts w:ascii="Cambria" w:hAnsi="Cambria" w:cs="Calibri"/>
            <w:color w:val="990033"/>
            <w:sz w:val="28"/>
            <w:szCs w:val="28"/>
            <w:u w:val="none"/>
          </w:rPr>
          <w:t>*</w:t>
        </w:r>
      </w:hyperlink>
    </w:p>
    <w:p w14:paraId="6CDE00BB" w14:textId="59F0BFC8" w:rsidR="00BA5D2B" w:rsidRPr="0007546C" w:rsidRDefault="00BA5D2B" w:rsidP="00DA766F">
      <w:pPr>
        <w:numPr>
          <w:ilvl w:val="0"/>
          <w:numId w:val="14"/>
        </w:numPr>
        <w:spacing w:after="0"/>
        <w:ind w:left="0" w:right="-270" w:firstLine="0"/>
        <w:jc w:val="both"/>
        <w:rPr>
          <w:rFonts w:ascii="Cambria" w:hAnsi="Cambria" w:cs="Calibri"/>
          <w:color w:val="404040" w:themeColor="text1" w:themeTint="BF"/>
        </w:rPr>
      </w:pPr>
      <w:r w:rsidRPr="00DC0D89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Confirmation</w:t>
      </w:r>
      <w:r w:rsidRPr="00DC0D89">
        <w:rPr>
          <w:rFonts w:ascii="Cambria" w:hAnsi="Cambria" w:cs="Calibr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7F12">
        <w:rPr>
          <w:rFonts w:ascii="Cambria" w:hAnsi="Cambria" w:cs="Calibri"/>
          <w:color w:val="404040" w:themeColor="text1" w:themeTint="BF"/>
        </w:rPr>
        <w:t xml:space="preserve">of this </w:t>
      </w:r>
      <w:r w:rsidRPr="000B36EA">
        <w:rPr>
          <w:rFonts w:ascii="Cambria" w:hAnsi="Cambria" w:cs="Calibri"/>
          <w:b/>
          <w:color w:val="404040" w:themeColor="text1" w:themeTint="BF"/>
        </w:rPr>
        <w:t>LC</w:t>
      </w:r>
      <w:r w:rsidRPr="004A7F12">
        <w:rPr>
          <w:rFonts w:ascii="Cambria" w:hAnsi="Cambria" w:cs="Calibri"/>
          <w:color w:val="404040" w:themeColor="text1" w:themeTint="BF"/>
        </w:rPr>
        <w:t xml:space="preserve"> – date of confirmation means the last of </w:t>
      </w:r>
      <w:r w:rsidR="0069425E" w:rsidRPr="004A7F12">
        <w:rPr>
          <w:rFonts w:ascii="Cambria" w:hAnsi="Cambria" w:cs="Calibri"/>
          <w:color w:val="404040" w:themeColor="text1" w:themeTint="BF"/>
        </w:rPr>
        <w:t xml:space="preserve">both, </w:t>
      </w:r>
      <w:r w:rsidR="00E05A7A" w:rsidRPr="004A7F12">
        <w:rPr>
          <w:rFonts w:ascii="Cambria" w:hAnsi="Cambria" w:cs="Calibri"/>
          <w:color w:val="404040" w:themeColor="text1" w:themeTint="BF"/>
        </w:rPr>
        <w:t xml:space="preserve">the date </w:t>
      </w:r>
      <w:r w:rsidRPr="004A7F12">
        <w:rPr>
          <w:rFonts w:ascii="Cambria" w:hAnsi="Cambria" w:cs="Calibri"/>
          <w:color w:val="404040" w:themeColor="text1" w:themeTint="BF"/>
        </w:rPr>
        <w:t xml:space="preserve">you return this </w:t>
      </w:r>
      <w:r w:rsidRPr="000B36EA">
        <w:rPr>
          <w:rFonts w:ascii="Cambria" w:hAnsi="Cambria" w:cs="Calibri"/>
          <w:b/>
          <w:color w:val="404040" w:themeColor="text1" w:themeTint="BF"/>
        </w:rPr>
        <w:t>LC</w:t>
      </w:r>
      <w:r w:rsidRPr="004A7F12">
        <w:rPr>
          <w:rFonts w:ascii="Cambria" w:hAnsi="Cambria" w:cs="Calibri"/>
          <w:color w:val="404040" w:themeColor="text1" w:themeTint="BF"/>
        </w:rPr>
        <w:t xml:space="preserve"> signed and formed and receiving </w:t>
      </w:r>
      <w:hyperlink r:id="rId20" w:history="1">
        <w:r w:rsidR="0069425E" w:rsidRPr="004A7F12">
          <w:rPr>
            <w:rFonts w:ascii="Cambria" w:hAnsi="Cambria" w:cs="Calibri"/>
            <w:color w:val="404040" w:themeColor="text1" w:themeTint="BF"/>
          </w:rPr>
          <w:t>a</w:t>
        </w:r>
        <w:r w:rsidRPr="004A7F12">
          <w:rPr>
            <w:rFonts w:ascii="Cambria" w:hAnsi="Cambria" w:cs="Calibri"/>
            <w:color w:val="404040" w:themeColor="text1" w:themeTint="BF"/>
          </w:rPr>
          <w:t xml:space="preserve">dmission </w:t>
        </w:r>
        <w:r w:rsidR="00970477" w:rsidRPr="004A7F12">
          <w:rPr>
            <w:rFonts w:ascii="Cambria" w:hAnsi="Cambria" w:cs="Calibri"/>
            <w:color w:val="404040" w:themeColor="text1" w:themeTint="BF"/>
          </w:rPr>
          <w:t>fee</w:t>
        </w:r>
      </w:hyperlink>
      <w:hyperlink r:id="rId21" w:history="1">
        <w:r w:rsidR="00406F7B" w:rsidRPr="00406F7B">
          <w:rPr>
            <w:rStyle w:val="Hyperlink"/>
            <w:rFonts w:ascii="Cambria" w:hAnsi="Cambria" w:cs="Calibri"/>
            <w:color w:val="990033"/>
            <w:sz w:val="28"/>
            <w:szCs w:val="28"/>
            <w:u w:val="none"/>
          </w:rPr>
          <w:t>*</w:t>
        </w:r>
      </w:hyperlink>
      <w:r w:rsidR="002B1A43" w:rsidRPr="0007546C">
        <w:rPr>
          <w:rFonts w:cs="Calibri"/>
          <w:color w:val="404040" w:themeColor="text1" w:themeTint="BF"/>
        </w:rPr>
        <w:t xml:space="preserve"> </w:t>
      </w:r>
      <w:r w:rsidR="002B1A43" w:rsidRPr="004A7F12">
        <w:rPr>
          <w:rFonts w:ascii="Cambria" w:hAnsi="Cambria" w:cs="Calibri"/>
          <w:color w:val="404040" w:themeColor="text1" w:themeTint="BF"/>
        </w:rPr>
        <w:t>down payment</w:t>
      </w:r>
      <w:r w:rsidRPr="004A7F12">
        <w:rPr>
          <w:rFonts w:ascii="Cambria" w:hAnsi="Cambria" w:cs="Calibri"/>
          <w:color w:val="404040" w:themeColor="text1" w:themeTint="BF"/>
        </w:rPr>
        <w:t xml:space="preserve"> wire transfer.</w:t>
      </w:r>
    </w:p>
    <w:p w14:paraId="1588FE3B" w14:textId="51917835" w:rsidR="00A1621B" w:rsidRDefault="006025E0" w:rsidP="00DA766F">
      <w:pPr>
        <w:numPr>
          <w:ilvl w:val="0"/>
          <w:numId w:val="14"/>
        </w:numPr>
        <w:spacing w:before="80"/>
        <w:ind w:left="0" w:right="-270" w:firstLine="0"/>
        <w:jc w:val="both"/>
        <w:rPr>
          <w:rFonts w:ascii="Cambria" w:hAnsi="Cambria" w:cs="Calibri"/>
        </w:rPr>
      </w:pPr>
      <w:r w:rsidRPr="00317990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Project Overview</w:t>
      </w:r>
      <w:r w:rsidR="002D7454" w:rsidRPr="000D1A5D">
        <w:rPr>
          <w:rFonts w:ascii="Cambria" w:hAnsi="Cambria" w:cs="Calibri"/>
          <w:color w:val="404040" w:themeColor="text1" w:themeTint="BF"/>
        </w:rPr>
        <w:t xml:space="preserve">, </w:t>
      </w:r>
      <w:r w:rsidR="008B1D6F" w:rsidRPr="00D65092">
        <w:rPr>
          <w:rFonts w:ascii="Cambria" w:hAnsi="Cambria" w:cs="Calibri"/>
          <w:color w:val="404040" w:themeColor="text1" w:themeTint="BF"/>
          <w:sz w:val="20"/>
          <w:szCs w:val="20"/>
        </w:rPr>
        <w:t>incl</w:t>
      </w:r>
      <w:r w:rsidR="008B1D6F" w:rsidRPr="000D1A5D">
        <w:rPr>
          <w:rFonts w:ascii="Cambria" w:hAnsi="Cambria" w:cs="Calibri"/>
          <w:color w:val="404040" w:themeColor="text1" w:themeTint="BF"/>
        </w:rPr>
        <w:t xml:space="preserve">. the first official budgeting of cash flows to meet the requirements of credit institutions and insurers, and such other certificates, contracts and other documents and information that any </w:t>
      </w:r>
      <w:r w:rsidR="00655D3A">
        <w:rPr>
          <w:rFonts w:ascii="Cambria" w:hAnsi="Cambria" w:cs="Calibri"/>
          <w:color w:val="000000" w:themeColor="text1"/>
        </w:rPr>
        <w:t>financial institution</w:t>
      </w:r>
      <w:r w:rsidR="008B1D6F" w:rsidRPr="000D1A5D">
        <w:rPr>
          <w:rFonts w:ascii="Cambria" w:hAnsi="Cambria" w:cs="Calibri"/>
          <w:color w:val="404040" w:themeColor="text1" w:themeTint="BF"/>
        </w:rPr>
        <w:t xml:space="preserve"> may request upon completion of applications.</w:t>
      </w:r>
    </w:p>
    <w:p w14:paraId="6B967339" w14:textId="24159E7E" w:rsidR="00120307" w:rsidRPr="000D1A5D" w:rsidRDefault="00CB44BF" w:rsidP="00DA766F">
      <w:pPr>
        <w:numPr>
          <w:ilvl w:val="0"/>
          <w:numId w:val="14"/>
        </w:numPr>
        <w:spacing w:after="60"/>
        <w:ind w:left="0" w:right="-270" w:firstLine="0"/>
        <w:jc w:val="both"/>
        <w:rPr>
          <w:rFonts w:ascii="Cambria" w:hAnsi="Cambria" w:cs="Calibri"/>
          <w:color w:val="404040" w:themeColor="text1" w:themeTint="BF"/>
        </w:rPr>
      </w:pPr>
      <w:r w:rsidRPr="00964832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Information</w:t>
      </w:r>
      <w:r w:rsidRPr="00317990">
        <w:rPr>
          <w:rStyle w:val="Strong"/>
          <w:rFonts w:ascii="Cambria" w:hAnsi="Cambria"/>
          <w:b w:val="0"/>
        </w:rPr>
        <w:t>.</w:t>
      </w:r>
      <w:r w:rsidR="00964832" w:rsidRPr="00964832">
        <w:rPr>
          <w:rFonts w:ascii="Cambria" w:hAnsi="Cambria" w:cs="Calibri"/>
        </w:rPr>
        <w:t xml:space="preserve"> </w:t>
      </w:r>
      <w:r w:rsidR="000D1A5D" w:rsidRPr="000857B7">
        <w:rPr>
          <w:rFonts w:ascii="Cambria" w:hAnsi="Cambria" w:cs="Calibri"/>
          <w:color w:val="000000" w:themeColor="text1"/>
          <w:sz w:val="26"/>
          <w:szCs w:val="26"/>
        </w:rPr>
        <w:t>PC</w:t>
      </w:r>
      <w:r w:rsidR="000D1A5D">
        <w:rPr>
          <w:rFonts w:ascii="Cambria" w:hAnsi="Cambria" w:cs="Calibri"/>
        </w:rPr>
        <w:t xml:space="preserve"> </w:t>
      </w:r>
      <w:r w:rsidR="00964832" w:rsidRPr="004A7F12">
        <w:rPr>
          <w:rFonts w:ascii="Cambria" w:hAnsi="Cambria" w:cs="Calibri"/>
          <w:color w:val="404040" w:themeColor="text1" w:themeTint="BF"/>
        </w:rPr>
        <w:t xml:space="preserve">shall provide all necessary technical data and other information on date-to-date bases about the </w:t>
      </w:r>
      <w:r w:rsidR="00964832" w:rsidRPr="000B36EA">
        <w:rPr>
          <w:rFonts w:ascii="Cambria" w:hAnsi="Cambria" w:cs="Calibri"/>
          <w:color w:val="000000" w:themeColor="text1"/>
        </w:rPr>
        <w:t>Project</w:t>
      </w:r>
      <w:r w:rsidR="00964832" w:rsidRPr="004A7F12">
        <w:rPr>
          <w:rFonts w:ascii="Cambria" w:hAnsi="Cambria" w:cs="Calibri"/>
          <w:color w:val="404040" w:themeColor="text1" w:themeTint="BF"/>
        </w:rPr>
        <w:t xml:space="preserve">―production facility and technology in connection thereof (specification and commercial information), </w:t>
      </w:r>
      <w:r w:rsidR="000D1A5D" w:rsidRPr="004A7F12">
        <w:rPr>
          <w:rFonts w:ascii="Cambria" w:hAnsi="Cambria" w:cs="Calibri"/>
          <w:color w:val="404040" w:themeColor="text1" w:themeTint="BF"/>
        </w:rPr>
        <w:t xml:space="preserve">full </w:t>
      </w:r>
      <w:r w:rsidR="00964832" w:rsidRPr="004A7F12">
        <w:rPr>
          <w:rFonts w:ascii="Cambria" w:hAnsi="Cambria" w:cs="Calibri"/>
          <w:color w:val="404040" w:themeColor="text1" w:themeTint="BF"/>
        </w:rPr>
        <w:t>co</w:t>
      </w:r>
      <w:r w:rsidR="000D1A5D" w:rsidRPr="004A7F12">
        <w:rPr>
          <w:rFonts w:ascii="Cambria" w:hAnsi="Cambria" w:cs="Calibri"/>
          <w:color w:val="404040" w:themeColor="text1" w:themeTint="BF"/>
        </w:rPr>
        <w:t>rporate</w:t>
      </w:r>
      <w:r w:rsidR="00964832" w:rsidRPr="004A7F12">
        <w:rPr>
          <w:rFonts w:ascii="Cambria" w:hAnsi="Cambria" w:cs="Calibri"/>
          <w:color w:val="404040" w:themeColor="text1" w:themeTint="BF"/>
        </w:rPr>
        <w:t xml:space="preserve">s financial information and </w:t>
      </w:r>
      <w:r w:rsidR="000D1A5D" w:rsidRPr="004A7F12">
        <w:rPr>
          <w:rFonts w:ascii="Cambria" w:hAnsi="Cambria" w:cs="Calibri"/>
          <w:color w:val="404040" w:themeColor="text1" w:themeTint="BF"/>
        </w:rPr>
        <w:t xml:space="preserve">about </w:t>
      </w:r>
      <w:r w:rsidR="00964832" w:rsidRPr="004A7F12">
        <w:rPr>
          <w:rFonts w:ascii="Cambria" w:hAnsi="Cambria" w:cs="Calibri"/>
          <w:color w:val="404040" w:themeColor="text1" w:themeTint="BF"/>
        </w:rPr>
        <w:t xml:space="preserve">the business environment on the </w:t>
      </w:r>
      <w:r w:rsidR="000D1A5D" w:rsidRPr="004A7F12">
        <w:rPr>
          <w:rFonts w:ascii="Cambria" w:hAnsi="Cambria" w:cs="Calibri"/>
          <w:color w:val="404040" w:themeColor="text1" w:themeTint="BF"/>
        </w:rPr>
        <w:t>area</w:t>
      </w:r>
      <w:r w:rsidR="00964832" w:rsidRPr="004A7F12">
        <w:rPr>
          <w:rFonts w:ascii="Cambria" w:hAnsi="Cambria" w:cs="Calibri"/>
          <w:color w:val="404040" w:themeColor="text1" w:themeTint="BF"/>
        </w:rPr>
        <w:t xml:space="preserve"> where the </w:t>
      </w:r>
      <w:r w:rsidR="00964832" w:rsidRPr="00CC3AD3">
        <w:rPr>
          <w:rFonts w:ascii="Cambria" w:hAnsi="Cambria" w:cs="Calibri"/>
          <w:color w:val="000000" w:themeColor="text1"/>
        </w:rPr>
        <w:t>Projec</w:t>
      </w:r>
      <w:r w:rsidR="00964832" w:rsidRPr="004A7F12">
        <w:rPr>
          <w:rFonts w:ascii="Cambria" w:hAnsi="Cambria" w:cs="Calibri"/>
          <w:color w:val="404040" w:themeColor="text1" w:themeTint="BF"/>
        </w:rPr>
        <w:t>t domiciles</w:t>
      </w:r>
      <w:r w:rsidR="004A7F12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AE5878" w:rsidRPr="004A7F12">
        <w:rPr>
          <w:rFonts w:ascii="Cambria" w:hAnsi="Cambria" w:cs="Calibri"/>
          <w:color w:val="404040" w:themeColor="text1" w:themeTint="BF"/>
        </w:rPr>
        <w:t>―</w:t>
      </w:r>
      <w:r w:rsidR="00354E54" w:rsidRPr="004A7F12">
        <w:rPr>
          <w:rFonts w:ascii="Cambria" w:hAnsi="Cambria" w:cs="Calibri"/>
          <w:color w:val="404040" w:themeColor="text1" w:themeTint="BF"/>
        </w:rPr>
        <w:t xml:space="preserve"> all required for making business &amp; environmental planning, submitted on a day-to-day bases in close cooperation and permanent direct contact with our </w:t>
      </w:r>
      <w:r w:rsidR="00CC3AD3">
        <w:rPr>
          <w:rFonts w:ascii="Cambria" w:hAnsi="Cambria" w:cs="Calibri"/>
          <w:color w:val="404040" w:themeColor="text1" w:themeTint="BF"/>
        </w:rPr>
        <w:t>CEO</w:t>
      </w:r>
      <w:r w:rsidR="00354E54" w:rsidRPr="004A7F12">
        <w:rPr>
          <w:rFonts w:ascii="Cambria" w:hAnsi="Cambria" w:cs="Calibri"/>
          <w:color w:val="404040" w:themeColor="text1" w:themeTint="BF"/>
        </w:rPr>
        <w:t>, referring the following topics:</w:t>
      </w:r>
    </w:p>
    <w:p w14:paraId="05CF51D7" w14:textId="03FA31AE" w:rsidR="00CE2FB6" w:rsidRPr="00317990" w:rsidRDefault="00267D97" w:rsidP="00DA766F">
      <w:pPr>
        <w:numPr>
          <w:ilvl w:val="0"/>
          <w:numId w:val="15"/>
        </w:numPr>
        <w:spacing w:before="60" w:after="0"/>
        <w:ind w:left="0" w:right="-270" w:firstLine="0"/>
        <w:jc w:val="both"/>
        <w:rPr>
          <w:rStyle w:val="Strong"/>
          <w:rFonts w:ascii="Cambria" w:hAnsi="Cambria"/>
          <w:b w:val="0"/>
        </w:rPr>
      </w:pPr>
      <w:r w:rsidRPr="004A7F12">
        <w:rPr>
          <w:rFonts w:ascii="Cambria" w:hAnsi="Cambria" w:cs="Calibri"/>
          <w:color w:val="404040" w:themeColor="text1" w:themeTint="BF"/>
        </w:rPr>
        <w:t>A</w:t>
      </w:r>
      <w:r w:rsidR="00035F13" w:rsidRPr="004A7F12">
        <w:rPr>
          <w:rFonts w:ascii="Cambria" w:hAnsi="Cambria" w:cs="Calibri"/>
          <w:color w:val="404040" w:themeColor="text1" w:themeTint="BF"/>
        </w:rPr>
        <w:t xml:space="preserve">nnual returns </w:t>
      </w:r>
      <w:r w:rsidR="000D1A5D" w:rsidRPr="004A7F12">
        <w:rPr>
          <w:rFonts w:ascii="Cambria" w:hAnsi="Cambria" w:cs="Calibri"/>
          <w:color w:val="404040" w:themeColor="text1" w:themeTint="BF"/>
        </w:rPr>
        <w:t xml:space="preserve">of </w:t>
      </w:r>
      <w:r w:rsidR="00035F13" w:rsidRPr="004A7F12">
        <w:rPr>
          <w:rFonts w:ascii="Cambria" w:hAnsi="Cambria" w:cs="Calibri"/>
          <w:color w:val="404040" w:themeColor="text1" w:themeTint="BF"/>
        </w:rPr>
        <w:t xml:space="preserve">for the last three years </w:t>
      </w:r>
      <w:r w:rsidR="000D1A5D" w:rsidRPr="004A7F12">
        <w:rPr>
          <w:rFonts w:ascii="Cambria" w:hAnsi="Cambria" w:cs="Calibri"/>
          <w:color w:val="404040" w:themeColor="text1" w:themeTint="BF"/>
        </w:rPr>
        <w:t>of</w:t>
      </w:r>
      <w:r w:rsidR="002123D5">
        <w:rPr>
          <w:rStyle w:val="Strong"/>
          <w:rFonts w:ascii="Cambria" w:hAnsi="Cambria"/>
          <w:b w:val="0"/>
        </w:rPr>
        <w:t xml:space="preserve"> </w:t>
      </w:r>
      <w:r w:rsidR="002123D5" w:rsidRPr="000857B7">
        <w:rPr>
          <w:rFonts w:ascii="Cambria" w:hAnsi="Cambria" w:cs="Calibri"/>
          <w:color w:val="000000" w:themeColor="text1"/>
        </w:rPr>
        <w:t>PC</w:t>
      </w:r>
      <w:r w:rsidR="000D1A5D" w:rsidRPr="000857B7">
        <w:rPr>
          <w:rFonts w:cs="Calibri"/>
          <w:bCs/>
          <w:color w:val="000000" w:themeColor="text1"/>
        </w:rPr>
        <w:t xml:space="preserve"> </w:t>
      </w:r>
      <w:r w:rsidR="00035F13" w:rsidRPr="004A7F12">
        <w:rPr>
          <w:rFonts w:ascii="Cambria" w:hAnsi="Cambria" w:cs="Calibri"/>
          <w:color w:val="404040" w:themeColor="text1" w:themeTint="BF"/>
        </w:rPr>
        <w:t xml:space="preserve">with comments by your </w:t>
      </w:r>
      <w:r w:rsidR="00AE5878" w:rsidRPr="004A7F12">
        <w:rPr>
          <w:rFonts w:ascii="Cambria" w:hAnsi="Cambria" w:cs="Calibri"/>
          <w:color w:val="404040" w:themeColor="text1" w:themeTint="BF"/>
        </w:rPr>
        <w:t>accounting services provider</w:t>
      </w:r>
      <w:r w:rsidR="00035F13" w:rsidRPr="004A7F12">
        <w:rPr>
          <w:rFonts w:ascii="Cambria" w:hAnsi="Cambria" w:cs="Calibri"/>
          <w:color w:val="404040" w:themeColor="text1" w:themeTint="BF"/>
        </w:rPr>
        <w:t xml:space="preserve"> in terms of </w:t>
      </w:r>
      <w:hyperlink r:id="rId22" w:history="1">
        <w:r w:rsidR="00035F13" w:rsidRPr="004A7F12">
          <w:rPr>
            <w:rFonts w:ascii="Cambria" w:hAnsi="Cambria" w:cs="Calibri"/>
            <w:color w:val="404040" w:themeColor="text1" w:themeTint="BF"/>
          </w:rPr>
          <w:t>creditworthiness</w:t>
        </w:r>
      </w:hyperlink>
      <w:r w:rsidR="00354E54" w:rsidRPr="004A7F12">
        <w:rPr>
          <w:rFonts w:cs="Calibri"/>
          <w:bCs/>
          <w:color w:val="404040" w:themeColor="text1" w:themeTint="BF"/>
        </w:rPr>
        <w:t>;</w:t>
      </w:r>
    </w:p>
    <w:p w14:paraId="7D834998" w14:textId="3350CE64" w:rsidR="00CE2FB6" w:rsidRPr="004A7F12" w:rsidRDefault="00CE2FB6" w:rsidP="00DA766F">
      <w:pPr>
        <w:numPr>
          <w:ilvl w:val="0"/>
          <w:numId w:val="15"/>
        </w:numPr>
        <w:spacing w:after="0"/>
        <w:ind w:left="0" w:right="-270" w:firstLine="0"/>
        <w:jc w:val="both"/>
        <w:rPr>
          <w:rFonts w:ascii="Cambria" w:hAnsi="Cambria" w:cs="Calibri"/>
          <w:color w:val="404040" w:themeColor="text1" w:themeTint="BF"/>
        </w:rPr>
      </w:pPr>
      <w:r w:rsidRPr="004A7F12">
        <w:rPr>
          <w:rFonts w:ascii="Cambria" w:hAnsi="Cambria" w:cs="Calibri"/>
          <w:color w:val="404040" w:themeColor="text1" w:themeTint="BF"/>
        </w:rPr>
        <w:t>Engineering p</w:t>
      </w:r>
      <w:r w:rsidR="00315E20" w:rsidRPr="004A7F12">
        <w:rPr>
          <w:rFonts w:ascii="Cambria" w:hAnsi="Cambria" w:cs="Calibri"/>
          <w:color w:val="404040" w:themeColor="text1" w:themeTint="BF"/>
        </w:rPr>
        <w:t>roject</w:t>
      </w:r>
      <w:r w:rsidR="00267D97" w:rsidRPr="004A7F12">
        <w:rPr>
          <w:rFonts w:ascii="Cambria" w:hAnsi="Cambria" w:cs="Calibri"/>
          <w:color w:val="404040" w:themeColor="text1" w:themeTint="BF"/>
        </w:rPr>
        <w:t xml:space="preserve"> (if any)</w:t>
      </w:r>
      <w:r w:rsidR="00354E54" w:rsidRPr="004A7F12">
        <w:rPr>
          <w:rFonts w:ascii="Cambria" w:hAnsi="Cambria" w:cs="Calibri"/>
          <w:color w:val="404040" w:themeColor="text1" w:themeTint="BF"/>
        </w:rPr>
        <w:t>;</w:t>
      </w:r>
    </w:p>
    <w:p w14:paraId="30AB37AB" w14:textId="08DD098B" w:rsidR="00CE2FB6" w:rsidRPr="00317990" w:rsidRDefault="002123D5" w:rsidP="00DA766F">
      <w:pPr>
        <w:numPr>
          <w:ilvl w:val="0"/>
          <w:numId w:val="15"/>
        </w:numPr>
        <w:spacing w:after="0"/>
        <w:ind w:left="0" w:right="-270" w:firstLine="0"/>
        <w:jc w:val="both"/>
        <w:rPr>
          <w:rStyle w:val="Strong"/>
          <w:rFonts w:ascii="Cambria" w:hAnsi="Cambria" w:cs="Calibri"/>
          <w:b w:val="0"/>
          <w:bCs w:val="0"/>
        </w:rPr>
      </w:pPr>
      <w:r w:rsidRPr="000857B7">
        <w:rPr>
          <w:rFonts w:ascii="Cambria" w:hAnsi="Cambria" w:cs="Calibri"/>
          <w:color w:val="000000" w:themeColor="text1"/>
          <w:sz w:val="26"/>
          <w:szCs w:val="26"/>
        </w:rPr>
        <w:t>PC</w:t>
      </w:r>
      <w:r w:rsidRPr="004A7F12">
        <w:rPr>
          <w:rFonts w:ascii="Cambria" w:hAnsi="Cambria" w:cs="Calibri"/>
          <w:color w:val="404040" w:themeColor="text1" w:themeTint="BF"/>
        </w:rPr>
        <w:t xml:space="preserve">‘s </w:t>
      </w:r>
      <w:r w:rsidR="000B3CB7" w:rsidRPr="004A7F12">
        <w:rPr>
          <w:rFonts w:ascii="Cambria" w:hAnsi="Cambria" w:cs="Calibri"/>
          <w:color w:val="404040" w:themeColor="text1" w:themeTint="BF"/>
        </w:rPr>
        <w:t>profile</w:t>
      </w:r>
      <w:r w:rsidR="00354E54" w:rsidRPr="004A7F12">
        <w:rPr>
          <w:rFonts w:ascii="Cambria" w:hAnsi="Cambria" w:cs="Calibri"/>
          <w:color w:val="404040" w:themeColor="text1" w:themeTint="BF"/>
        </w:rPr>
        <w:t>;</w:t>
      </w:r>
      <w:r w:rsidR="00315E20" w:rsidRPr="004A7F12">
        <w:rPr>
          <w:rFonts w:cs="Calibri"/>
          <w:bCs/>
          <w:color w:val="404040" w:themeColor="text1" w:themeTint="BF"/>
        </w:rPr>
        <w:t xml:space="preserve"> </w:t>
      </w:r>
      <w:r w:rsidR="00315E20" w:rsidRPr="004A7F12">
        <w:rPr>
          <w:rFonts w:ascii="Cambria" w:hAnsi="Cambria" w:cs="Calibri"/>
          <w:i/>
          <w:color w:val="404040" w:themeColor="text1" w:themeTint="BF"/>
        </w:rPr>
        <w:t>and</w:t>
      </w:r>
      <w:r w:rsidR="00315E20" w:rsidRPr="004A7F12">
        <w:rPr>
          <w:rFonts w:cs="Calibri"/>
          <w:i/>
          <w:color w:val="404040" w:themeColor="text1" w:themeTint="BF"/>
        </w:rPr>
        <w:t xml:space="preserve"> </w:t>
      </w:r>
    </w:p>
    <w:p w14:paraId="338360E1" w14:textId="0BC18271" w:rsidR="00CE2FB6" w:rsidRPr="004A7F12" w:rsidRDefault="00CE2FB6" w:rsidP="00DA766F">
      <w:pPr>
        <w:numPr>
          <w:ilvl w:val="0"/>
          <w:numId w:val="15"/>
        </w:numPr>
        <w:spacing w:before="60"/>
        <w:ind w:left="0" w:right="-270" w:firstLine="0"/>
        <w:jc w:val="both"/>
        <w:rPr>
          <w:rFonts w:ascii="Cambria" w:hAnsi="Cambria" w:cs="Calibri"/>
          <w:color w:val="404040" w:themeColor="text1" w:themeTint="BF"/>
        </w:rPr>
      </w:pPr>
      <w:r w:rsidRPr="004A7F12">
        <w:rPr>
          <w:rFonts w:ascii="Cambria" w:hAnsi="Cambria" w:cs="Calibri"/>
          <w:color w:val="404040" w:themeColor="text1" w:themeTint="BF"/>
        </w:rPr>
        <w:t>B</w:t>
      </w:r>
      <w:r w:rsidR="00315E20" w:rsidRPr="004A7F12">
        <w:rPr>
          <w:rFonts w:ascii="Cambria" w:hAnsi="Cambria" w:cs="Calibri"/>
          <w:color w:val="404040" w:themeColor="text1" w:themeTint="BF"/>
        </w:rPr>
        <w:t>usiness environment</w:t>
      </w:r>
      <w:r w:rsidR="00267D97" w:rsidRPr="004A7F12">
        <w:rPr>
          <w:rFonts w:ascii="Cambria" w:hAnsi="Cambria" w:cs="Calibri"/>
          <w:color w:val="404040" w:themeColor="text1" w:themeTint="BF"/>
        </w:rPr>
        <w:t>al</w:t>
      </w:r>
      <w:r w:rsidR="00315E20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267D97" w:rsidRPr="004A7F12">
        <w:rPr>
          <w:rFonts w:ascii="Cambria" w:hAnsi="Cambria" w:cs="Calibri"/>
          <w:color w:val="404040" w:themeColor="text1" w:themeTint="BF"/>
        </w:rPr>
        <w:t xml:space="preserve">review </w:t>
      </w:r>
      <w:r w:rsidR="00315E20" w:rsidRPr="004A7F12">
        <w:rPr>
          <w:rFonts w:ascii="Cambria" w:hAnsi="Cambria" w:cs="Calibri"/>
          <w:color w:val="404040" w:themeColor="text1" w:themeTint="BF"/>
        </w:rPr>
        <w:t>on the place of business where</w:t>
      </w:r>
      <w:r w:rsidR="00170E96" w:rsidRPr="004A7F12">
        <w:rPr>
          <w:rFonts w:ascii="Cambria" w:hAnsi="Cambria" w:cs="Calibri"/>
          <w:color w:val="404040" w:themeColor="text1" w:themeTint="BF"/>
        </w:rPr>
        <w:t xml:space="preserve"> the</w:t>
      </w:r>
      <w:r w:rsidR="00315E20" w:rsidRPr="004A7F12">
        <w:rPr>
          <w:rFonts w:ascii="Cambria" w:hAnsi="Cambria" w:cs="Calibri"/>
          <w:color w:val="404040" w:themeColor="text1" w:themeTint="BF"/>
        </w:rPr>
        <w:t xml:space="preserve"> </w:t>
      </w:r>
      <w:r w:rsidR="000D1A5D" w:rsidRPr="004A7F12">
        <w:rPr>
          <w:rFonts w:ascii="Cambria" w:hAnsi="Cambria" w:cs="Calibri"/>
          <w:color w:val="404040" w:themeColor="text1" w:themeTint="BF"/>
        </w:rPr>
        <w:t>PC’</w:t>
      </w:r>
      <w:r w:rsidR="00170E96" w:rsidRPr="004A7F12">
        <w:rPr>
          <w:rFonts w:ascii="Cambria" w:hAnsi="Cambria" w:cs="Calibri"/>
          <w:color w:val="404040" w:themeColor="text1" w:themeTint="BF"/>
        </w:rPr>
        <w:t xml:space="preserve">s </w:t>
      </w:r>
      <w:r w:rsidR="000B3CB7" w:rsidRPr="004A7F12">
        <w:rPr>
          <w:rFonts w:ascii="Cambria" w:hAnsi="Cambria" w:cs="Calibri"/>
          <w:color w:val="404040" w:themeColor="text1" w:themeTint="BF"/>
        </w:rPr>
        <w:t>project domicile</w:t>
      </w:r>
      <w:r w:rsidR="00D76A25" w:rsidRPr="004A7F12">
        <w:rPr>
          <w:rFonts w:ascii="Cambria" w:hAnsi="Cambria" w:cs="Calibri"/>
          <w:color w:val="404040" w:themeColor="text1" w:themeTint="BF"/>
        </w:rPr>
        <w:t>s</w:t>
      </w:r>
      <w:r w:rsidR="000B3CB7" w:rsidRPr="004A7F12">
        <w:rPr>
          <w:rFonts w:ascii="Cambria" w:hAnsi="Cambria" w:cs="Calibri"/>
          <w:color w:val="404040" w:themeColor="text1" w:themeTint="BF"/>
        </w:rPr>
        <w:t>;</w:t>
      </w:r>
    </w:p>
    <w:p w14:paraId="7ABF7CCD" w14:textId="45C4D918" w:rsidR="00354E54" w:rsidRPr="00C0114D" w:rsidRDefault="00045B6C" w:rsidP="00DA766F">
      <w:pPr>
        <w:numPr>
          <w:ilvl w:val="0"/>
          <w:numId w:val="15"/>
        </w:numPr>
        <w:spacing w:after="120"/>
        <w:ind w:left="0" w:right="-270"/>
        <w:rPr>
          <w:rFonts w:ascii="Cambria" w:hAnsi="Cambria" w:cs="Calibri"/>
          <w:color w:val="404040" w:themeColor="text1" w:themeTint="BF"/>
          <w:sz w:val="24"/>
          <w:szCs w:val="24"/>
        </w:rPr>
      </w:pPr>
      <w:r>
        <w:rPr>
          <w:rFonts w:ascii="Cambria" w:hAnsi="Cambria" w:cs="Calibri"/>
          <w:color w:val="404040" w:themeColor="text1" w:themeTint="BF"/>
        </w:rPr>
        <w:t>A</w:t>
      </w:r>
      <w:r w:rsidR="00315E20" w:rsidRPr="004A7F12">
        <w:rPr>
          <w:rFonts w:ascii="Cambria" w:hAnsi="Cambria" w:cs="Calibri"/>
          <w:color w:val="404040" w:themeColor="text1" w:themeTint="BF"/>
        </w:rPr>
        <w:t xml:space="preserve">ll required for making </w:t>
      </w:r>
      <w:r w:rsidR="00267D97" w:rsidRPr="004A7F12">
        <w:rPr>
          <w:rFonts w:ascii="Cambria" w:hAnsi="Cambria" w:cs="Calibri"/>
          <w:color w:val="404040" w:themeColor="text1" w:themeTint="BF"/>
        </w:rPr>
        <w:t xml:space="preserve">environmental study and </w:t>
      </w:r>
      <w:r w:rsidR="00315E20" w:rsidRPr="004A7F12">
        <w:rPr>
          <w:rFonts w:ascii="Cambria" w:hAnsi="Cambria" w:cs="Calibri"/>
          <w:color w:val="404040" w:themeColor="text1" w:themeTint="BF"/>
        </w:rPr>
        <w:t>business plan</w:t>
      </w:r>
      <w:r w:rsidR="00CE2FB6" w:rsidRPr="004A7F12">
        <w:rPr>
          <w:rFonts w:ascii="Cambria" w:hAnsi="Cambria" w:cs="Calibri"/>
          <w:color w:val="404040" w:themeColor="text1" w:themeTint="BF"/>
        </w:rPr>
        <w:t>.</w:t>
      </w:r>
      <w:r w:rsidR="00C0114D">
        <w:rPr>
          <w:rFonts w:ascii="Cambria" w:hAnsi="Cambria" w:cs="Calibri"/>
          <w:color w:val="404040" w:themeColor="text1" w:themeTint="BF"/>
        </w:rPr>
        <w:t xml:space="preserve">  </w:t>
      </w:r>
      <w:r w:rsidR="0014510F" w:rsidRPr="00C0114D">
        <w:rPr>
          <w:rFonts w:ascii="Cambria" w:hAnsi="Cambria" w:cs="Calibri"/>
          <w:b/>
          <w:i/>
        </w:rPr>
        <w:t>One month</w:t>
      </w:r>
      <w:r w:rsidR="00C0114D">
        <w:rPr>
          <w:rFonts w:ascii="Cambria" w:hAnsi="Cambria" w:cs="Calibri"/>
          <w:i/>
        </w:rPr>
        <w:t xml:space="preserve"> </w:t>
      </w:r>
      <w:r w:rsidR="00354E54" w:rsidRPr="00C0114D">
        <w:rPr>
          <w:rFonts w:ascii="Cambria" w:hAnsi="Cambria" w:cs="Calibri"/>
          <w:i/>
        </w:rPr>
        <w:t xml:space="preserve">from the date of your confirmation of the </w:t>
      </w:r>
      <w:r w:rsidR="00354E54" w:rsidRPr="00C0114D">
        <w:rPr>
          <w:rFonts w:ascii="Cambria" w:hAnsi="Cambria" w:cs="Calibri"/>
          <w:i/>
          <w:color w:val="000000" w:themeColor="text1"/>
        </w:rPr>
        <w:t>LC</w:t>
      </w:r>
      <w:r w:rsidR="00C0114D">
        <w:rPr>
          <w:rFonts w:ascii="Cambria" w:hAnsi="Cambria" w:cs="Calibri"/>
          <w:i/>
          <w:color w:val="000000" w:themeColor="text1"/>
        </w:rPr>
        <w:t>.</w:t>
      </w:r>
    </w:p>
    <w:p w14:paraId="05FCBE11" w14:textId="0DD283B4" w:rsidR="002E41A3" w:rsidRPr="00317990" w:rsidRDefault="002E41A3" w:rsidP="00DA766F">
      <w:pPr>
        <w:numPr>
          <w:ilvl w:val="0"/>
          <w:numId w:val="14"/>
        </w:numPr>
        <w:spacing w:after="0"/>
        <w:ind w:left="0" w:right="-270"/>
        <w:jc w:val="both"/>
        <w:rPr>
          <w:rFonts w:ascii="Cambria" w:hAnsi="Cambria" w:cs="Calibri"/>
        </w:rPr>
      </w:pPr>
      <w:r w:rsidRPr="00317990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Own Funds Participation.</w:t>
      </w:r>
      <w:r w:rsidRPr="00317990">
        <w:rPr>
          <w:rFonts w:ascii="Cambria" w:hAnsi="Cambria" w:cs="Calibri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533F" w:rsidRPr="000857B7">
        <w:rPr>
          <w:rFonts w:ascii="Cambria" w:hAnsi="Cambria" w:cs="Calibri"/>
          <w:color w:val="000000" w:themeColor="text1"/>
          <w:sz w:val="26"/>
          <w:szCs w:val="26"/>
        </w:rPr>
        <w:t>PC</w:t>
      </w:r>
      <w:r w:rsidR="005E533F">
        <w:rPr>
          <w:rStyle w:val="Strong"/>
          <w:rFonts w:ascii="Cambria" w:hAnsi="Cambria"/>
          <w:b w:val="0"/>
        </w:rPr>
        <w:t xml:space="preserve"> </w:t>
      </w:r>
      <w:r w:rsidR="00170E96" w:rsidRPr="00293629">
        <w:rPr>
          <w:rFonts w:ascii="Cambria" w:hAnsi="Cambria" w:cs="Calibri"/>
          <w:color w:val="404040" w:themeColor="text1" w:themeTint="BF"/>
        </w:rPr>
        <w:t>shall</w:t>
      </w:r>
      <w:r w:rsidRPr="00293629">
        <w:rPr>
          <w:rFonts w:ascii="Cambria" w:hAnsi="Cambria" w:cs="Calibri"/>
          <w:color w:val="404040" w:themeColor="text1" w:themeTint="BF"/>
        </w:rPr>
        <w:t xml:space="preserve"> </w:t>
      </w:r>
      <w:r w:rsidR="00045B6C">
        <w:rPr>
          <w:rFonts w:ascii="Cambria" w:hAnsi="Cambria" w:cs="Calibri"/>
          <w:color w:val="404040" w:themeColor="text1" w:themeTint="BF"/>
        </w:rPr>
        <w:t xml:space="preserve">apply for </w:t>
      </w:r>
      <w:r w:rsidRPr="00293629">
        <w:rPr>
          <w:rFonts w:ascii="Cambria" w:hAnsi="Cambria" w:cs="Calibri"/>
          <w:color w:val="404040" w:themeColor="text1" w:themeTint="BF"/>
        </w:rPr>
        <w:t>participate in the credit transaction with</w:t>
      </w:r>
      <w:r w:rsidR="002F395C">
        <w:rPr>
          <w:rFonts w:ascii="Cambria" w:hAnsi="Cambria" w:cs="Calibri"/>
          <w:color w:val="404040" w:themeColor="text1" w:themeTint="BF"/>
        </w:rPr>
        <w:t>out</w:t>
      </w:r>
      <w:r w:rsidRPr="00293629">
        <w:rPr>
          <w:rFonts w:ascii="Cambria" w:hAnsi="Cambria" w:cs="Calibri"/>
          <w:color w:val="404040" w:themeColor="text1" w:themeTint="BF"/>
        </w:rPr>
        <w:t xml:space="preserve"> </w:t>
      </w:r>
      <w:r w:rsidR="002F395C">
        <w:rPr>
          <w:rFonts w:ascii="Cambria" w:hAnsi="Cambria" w:cs="Calibri"/>
          <w:color w:val="404040" w:themeColor="text1" w:themeTint="BF"/>
        </w:rPr>
        <w:t>so</w:t>
      </w:r>
      <w:r w:rsidR="002F395C" w:rsidRPr="002F395C">
        <w:t xml:space="preserve"> </w:t>
      </w:r>
      <w:r w:rsidR="002F395C" w:rsidRPr="002F395C">
        <w:rPr>
          <w:rFonts w:ascii="Cambria" w:hAnsi="Cambria" w:cs="Calibri"/>
          <w:color w:val="404040" w:themeColor="text1" w:themeTint="BF"/>
        </w:rPr>
        <w:t>called</w:t>
      </w:r>
      <w:r w:rsidR="002F395C">
        <w:rPr>
          <w:rFonts w:ascii="Cambria" w:hAnsi="Cambria" w:cs="Calibri"/>
          <w:color w:val="404040" w:themeColor="text1" w:themeTint="BF"/>
        </w:rPr>
        <w:t xml:space="preserve"> “</w:t>
      </w:r>
      <w:r w:rsidR="00170E96" w:rsidRPr="00293629">
        <w:rPr>
          <w:rFonts w:ascii="Cambria" w:hAnsi="Cambria" w:cs="Calibri"/>
          <w:color w:val="404040" w:themeColor="text1" w:themeTint="BF"/>
        </w:rPr>
        <w:t>own funds</w:t>
      </w:r>
      <w:r w:rsidR="002F395C">
        <w:rPr>
          <w:rFonts w:ascii="Cambria" w:hAnsi="Cambria" w:cs="Calibri"/>
          <w:color w:val="404040" w:themeColor="text1" w:themeTint="BF"/>
        </w:rPr>
        <w:t>” and/or</w:t>
      </w:r>
      <w:r w:rsidR="00170E96" w:rsidRPr="00293629">
        <w:rPr>
          <w:rFonts w:ascii="Cambria" w:hAnsi="Cambria" w:cs="Calibri"/>
          <w:color w:val="404040" w:themeColor="text1" w:themeTint="BF"/>
        </w:rPr>
        <w:t xml:space="preserve"> in </w:t>
      </w:r>
      <w:r w:rsidRPr="00293629">
        <w:rPr>
          <w:rFonts w:ascii="Cambria" w:hAnsi="Cambria" w:cs="Calibri"/>
          <w:color w:val="404040" w:themeColor="text1" w:themeTint="BF"/>
        </w:rPr>
        <w:t>an amount</w:t>
      </w:r>
      <w:r w:rsidR="005E533F">
        <w:rPr>
          <w:rFonts w:ascii="Cambria" w:hAnsi="Cambria" w:cs="Calibri"/>
          <w:color w:val="404040" w:themeColor="text1" w:themeTint="BF"/>
        </w:rPr>
        <w:t>,</w:t>
      </w:r>
      <w:r w:rsidR="00655D3A">
        <w:rPr>
          <w:rFonts w:ascii="Cambria" w:hAnsi="Cambria" w:cs="Calibri"/>
          <w:color w:val="404040" w:themeColor="text1" w:themeTint="BF"/>
        </w:rPr>
        <w:t xml:space="preserve"> up</w:t>
      </w:r>
      <w:r w:rsidRPr="00293629">
        <w:rPr>
          <w:rFonts w:ascii="Cambria" w:hAnsi="Cambria" w:cs="Calibri"/>
          <w:color w:val="404040" w:themeColor="text1" w:themeTint="BF"/>
        </w:rPr>
        <w:t xml:space="preserve"> to</w:t>
      </w:r>
      <w:r w:rsidR="00655D3A">
        <w:rPr>
          <w:rFonts w:ascii="Cambria" w:hAnsi="Cambria" w:cs="Calibri"/>
          <w:color w:val="404040" w:themeColor="text1" w:themeTint="BF"/>
        </w:rPr>
        <w:t xml:space="preserve"> (max)</w:t>
      </w:r>
      <w:r w:rsidRPr="00293629">
        <w:rPr>
          <w:rFonts w:ascii="Cambria" w:hAnsi="Cambria" w:cs="Calibri"/>
          <w:color w:val="404040" w:themeColor="text1" w:themeTint="BF"/>
        </w:rPr>
        <w:t xml:space="preserve"> 15 percent of the </w:t>
      </w:r>
      <w:r w:rsidR="00C7455A" w:rsidRPr="00293629">
        <w:rPr>
          <w:rFonts w:ascii="Cambria" w:hAnsi="Cambria" w:cs="Calibri"/>
          <w:color w:val="404040" w:themeColor="text1" w:themeTint="BF"/>
        </w:rPr>
        <w:t>e</w:t>
      </w:r>
      <w:r w:rsidRPr="00293629">
        <w:rPr>
          <w:rFonts w:ascii="Cambria" w:hAnsi="Cambria" w:cs="Calibri"/>
          <w:color w:val="404040" w:themeColor="text1" w:themeTint="BF"/>
        </w:rPr>
        <w:t xml:space="preserve">xport </w:t>
      </w:r>
      <w:r w:rsidR="000D1A5D" w:rsidRPr="00293629">
        <w:rPr>
          <w:rFonts w:ascii="Cambria" w:hAnsi="Cambria" w:cs="Calibri"/>
          <w:color w:val="404040" w:themeColor="text1" w:themeTint="BF"/>
        </w:rPr>
        <w:t xml:space="preserve">buy-sell </w:t>
      </w:r>
      <w:r w:rsidR="00F72C59" w:rsidRPr="00293629">
        <w:rPr>
          <w:rFonts w:ascii="Cambria" w:hAnsi="Cambria" w:cs="Calibri"/>
          <w:color w:val="404040" w:themeColor="text1" w:themeTint="BF"/>
        </w:rPr>
        <w:t>contract</w:t>
      </w:r>
      <w:r w:rsidR="002F395C">
        <w:rPr>
          <w:rFonts w:ascii="Cambria" w:hAnsi="Cambria" w:cs="Calibri"/>
          <w:color w:val="404040" w:themeColor="text1" w:themeTint="BF"/>
        </w:rPr>
        <w:t xml:space="preserve"> (depending on the </w:t>
      </w:r>
      <w:r w:rsidR="00655D3A">
        <w:rPr>
          <w:rFonts w:ascii="Cambria" w:hAnsi="Cambria" w:cs="Calibri"/>
          <w:color w:val="000000" w:themeColor="text1"/>
        </w:rPr>
        <w:t>Creditor</w:t>
      </w:r>
      <w:r w:rsidR="002F395C">
        <w:rPr>
          <w:rFonts w:ascii="Cambria" w:hAnsi="Cambria" w:cs="Calibri"/>
          <w:color w:val="000000" w:themeColor="text1"/>
        </w:rPr>
        <w:t>’</w:t>
      </w:r>
      <w:r w:rsidR="00655D3A">
        <w:rPr>
          <w:rFonts w:ascii="Cambria" w:hAnsi="Cambria" w:cs="Calibri"/>
          <w:color w:val="000000" w:themeColor="text1"/>
        </w:rPr>
        <w:t>s</w:t>
      </w:r>
      <w:r w:rsidR="002F395C">
        <w:rPr>
          <w:rFonts w:ascii="Cambria" w:hAnsi="Cambria" w:cs="Calibri"/>
          <w:color w:val="000000" w:themeColor="text1"/>
        </w:rPr>
        <w:t xml:space="preserve"> </w:t>
      </w:r>
      <w:r w:rsidR="000857B7">
        <w:rPr>
          <w:rFonts w:ascii="Cambria" w:hAnsi="Cambria" w:cs="Calibri"/>
          <w:color w:val="000000" w:themeColor="text1"/>
        </w:rPr>
        <w:t>decision</w:t>
      </w:r>
      <w:r w:rsidR="00844039">
        <w:rPr>
          <w:rFonts w:ascii="Cambria" w:hAnsi="Cambria" w:cs="Calibri"/>
          <w:color w:val="000000" w:themeColor="text1"/>
          <w:lang w:val="bg-BG"/>
        </w:rPr>
        <w:t xml:space="preserve">, </w:t>
      </w:r>
      <w:r w:rsidR="00844039">
        <w:rPr>
          <w:rFonts w:ascii="Cambria" w:hAnsi="Cambria" w:cs="Calibri"/>
          <w:color w:val="000000" w:themeColor="text1"/>
        </w:rPr>
        <w:t>based on the financial project</w:t>
      </w:r>
      <w:r w:rsidR="002F395C">
        <w:rPr>
          <w:rFonts w:ascii="Cambria" w:hAnsi="Cambria" w:cs="Calibri"/>
          <w:color w:val="000000" w:themeColor="text1"/>
        </w:rPr>
        <w:t>)</w:t>
      </w:r>
      <w:r w:rsidR="00354E54" w:rsidRPr="00293629">
        <w:rPr>
          <w:rFonts w:ascii="Cambria" w:hAnsi="Cambria" w:cs="Calibri"/>
          <w:color w:val="404040" w:themeColor="text1" w:themeTint="BF"/>
        </w:rPr>
        <w:t>,</w:t>
      </w:r>
      <w:r w:rsidRPr="00293629">
        <w:rPr>
          <w:rFonts w:ascii="Cambria" w:hAnsi="Cambria" w:cs="Calibri"/>
          <w:color w:val="404040" w:themeColor="text1" w:themeTint="BF"/>
        </w:rPr>
        <w:t xml:space="preserve"> wired to each</w:t>
      </w:r>
      <w:r w:rsidR="00170E96" w:rsidRPr="00293629">
        <w:rPr>
          <w:rFonts w:ascii="Cambria" w:hAnsi="Cambria" w:cs="Calibri"/>
          <w:color w:val="404040" w:themeColor="text1" w:themeTint="BF"/>
        </w:rPr>
        <w:t xml:space="preserve"> </w:t>
      </w:r>
      <w:r w:rsidR="00F27FD6" w:rsidRPr="00293629">
        <w:rPr>
          <w:rFonts w:ascii="Cambria" w:hAnsi="Cambria" w:cs="Calibri"/>
          <w:color w:val="404040" w:themeColor="text1" w:themeTint="BF"/>
        </w:rPr>
        <w:t>separate</w:t>
      </w:r>
      <w:r w:rsidR="00D65092">
        <w:rPr>
          <w:rFonts w:ascii="Cambria" w:hAnsi="Cambria" w:cs="Calibri"/>
          <w:color w:val="404040" w:themeColor="text1" w:themeTint="BF"/>
        </w:rPr>
        <w:t xml:space="preserve"> </w:t>
      </w:r>
      <w:r w:rsidRPr="00293629">
        <w:rPr>
          <w:rFonts w:ascii="Cambria" w:hAnsi="Cambria" w:cs="Calibri"/>
          <w:color w:val="404040" w:themeColor="text1" w:themeTint="BF"/>
        </w:rPr>
        <w:t>exporter</w:t>
      </w:r>
      <w:r w:rsidR="005E533F">
        <w:rPr>
          <w:rFonts w:ascii="Cambria" w:hAnsi="Cambria" w:cs="Calibri"/>
          <w:color w:val="404040" w:themeColor="text1" w:themeTint="BF"/>
        </w:rPr>
        <w:t>.</w:t>
      </w:r>
      <w:r w:rsidR="0047363D" w:rsidRPr="00293629">
        <w:rPr>
          <w:rFonts w:ascii="Cambria" w:hAnsi="Cambria" w:cs="Calibri"/>
          <w:color w:val="404040" w:themeColor="text1" w:themeTint="BF"/>
        </w:rPr>
        <w:t xml:space="preserve"> </w:t>
      </w:r>
    </w:p>
    <w:p w14:paraId="581A1FDC" w14:textId="657C6565" w:rsidR="004F07A4" w:rsidRPr="00B65899" w:rsidRDefault="00B05D1B" w:rsidP="00DA766F">
      <w:pPr>
        <w:numPr>
          <w:ilvl w:val="0"/>
          <w:numId w:val="14"/>
        </w:numPr>
        <w:spacing w:after="0"/>
        <w:ind w:left="0" w:right="-270"/>
        <w:jc w:val="both"/>
        <w:rPr>
          <w:rFonts w:ascii="Cambria" w:hAnsi="Cambria" w:cs="Calibri"/>
        </w:rPr>
      </w:pPr>
      <w:hyperlink r:id="rId23" w:history="1">
        <w:r w:rsidR="00A33B7C" w:rsidRPr="00B65899">
          <w:rPr>
            <w:rStyle w:val="Hyperlink"/>
            <w:rFonts w:ascii="Cambria" w:hAnsi="Cambria" w:cs="Calibri"/>
            <w:i/>
            <w:color w:val="1F3864" w:themeColor="accent1" w:themeShade="80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Admission </w:t>
        </w:r>
        <w:r w:rsidR="00EC573C" w:rsidRPr="00B65899">
          <w:rPr>
            <w:rStyle w:val="Hyperlink"/>
            <w:rFonts w:ascii="Cambria" w:hAnsi="Cambria" w:cs="Calibri"/>
            <w:i/>
            <w:color w:val="1F3864" w:themeColor="accent1" w:themeShade="80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Fee</w:t>
        </w:r>
      </w:hyperlink>
      <w:r w:rsidR="00A74978" w:rsidRPr="00B65899">
        <w:rPr>
          <w:rFonts w:ascii="Cambria" w:hAnsi="Cambria" w:cs="Calibri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A74978" w:rsidRPr="00B65899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Deposit</w:t>
      </w:r>
      <w:r w:rsidR="00BD1BBA" w:rsidRPr="00B65899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Quota</w:t>
      </w:r>
      <w:r w:rsidR="000857B7" w:rsidRPr="00D67BCA">
        <w:rPr>
          <w:rFonts w:ascii="Cambria" w:hAnsi="Cambria" w:cs="Calibri"/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4F07A4" w:rsidRPr="00B65899">
        <w:rPr>
          <w:rFonts w:ascii="Cambria" w:hAnsi="Cambria" w:cs="Calibri"/>
          <w:color w:val="404040" w:themeColor="text1" w:themeTint="BF"/>
        </w:rPr>
        <w:t>Admission Fee Deposit Quota disbur</w:t>
      </w:r>
      <w:r w:rsidR="00B65899" w:rsidRPr="00B65899">
        <w:rPr>
          <w:rFonts w:ascii="Cambria" w:hAnsi="Cambria" w:cs="Calibri"/>
          <w:color w:val="404040" w:themeColor="text1" w:themeTint="BF"/>
        </w:rPr>
        <w:t>sement</w:t>
      </w:r>
      <w:r w:rsidR="00B65899" w:rsidRPr="00B65899">
        <w:rPr>
          <w:rFonts w:ascii="Cambria" w:hAnsi="Cambria" w:cs="Calibri"/>
        </w:rPr>
        <w:t xml:space="preserve"> </w:t>
      </w:r>
      <w:r w:rsidR="004F07A4" w:rsidRPr="00B65899">
        <w:rPr>
          <w:rFonts w:ascii="Cambria" w:hAnsi="Cambria" w:cs="Calibri"/>
          <w:color w:val="404040" w:themeColor="text1" w:themeTint="BF"/>
        </w:rPr>
        <w:t xml:space="preserve">encompassing as follows: client registration fee for online privilege access, filing fee of the </w:t>
      </w:r>
      <w:r w:rsidR="004F07A4" w:rsidRPr="00B65899">
        <w:rPr>
          <w:rFonts w:ascii="Cambria" w:hAnsi="Cambria" w:cs="Calibri"/>
          <w:color w:val="000000" w:themeColor="text1"/>
          <w:sz w:val="26"/>
          <w:szCs w:val="26"/>
        </w:rPr>
        <w:t>C</w:t>
      </w:r>
      <w:r w:rsidR="00D65092">
        <w:rPr>
          <w:rFonts w:ascii="Cambria" w:hAnsi="Cambria" w:cs="Calibri"/>
          <w:color w:val="000000" w:themeColor="text1"/>
          <w:sz w:val="26"/>
          <w:szCs w:val="26"/>
        </w:rPr>
        <w:t xml:space="preserve">REDIT </w:t>
      </w:r>
      <w:r w:rsidR="004F07A4" w:rsidRPr="00B65899">
        <w:rPr>
          <w:rFonts w:ascii="Cambria" w:hAnsi="Cambria" w:cs="Calibri"/>
          <w:color w:val="000000" w:themeColor="text1"/>
          <w:sz w:val="26"/>
          <w:szCs w:val="26"/>
        </w:rPr>
        <w:t>A</w:t>
      </w:r>
      <w:r w:rsidR="00D65092">
        <w:rPr>
          <w:rFonts w:ascii="Cambria" w:hAnsi="Cambria" w:cs="Calibri"/>
          <w:color w:val="000000" w:themeColor="text1"/>
          <w:sz w:val="26"/>
          <w:szCs w:val="26"/>
        </w:rPr>
        <w:t>GENCY</w:t>
      </w:r>
      <w:r w:rsidR="004F07A4" w:rsidRPr="00B65899">
        <w:rPr>
          <w:rFonts w:ascii="Cambria" w:hAnsi="Cambria" w:cs="Calibri"/>
          <w:color w:val="404040" w:themeColor="text1" w:themeTint="BF"/>
        </w:rPr>
        <w:t>, regular round business trip(s) expenses and outsourcing office overheads properly covering those costs integrally connected to the Project (allowance hereunto does not include</w:t>
      </w:r>
      <w:r w:rsidR="000857B7" w:rsidRPr="00B65899">
        <w:rPr>
          <w:rFonts w:ascii="Cambria" w:hAnsi="Cambria" w:cs="Calibri"/>
          <w:color w:val="404040" w:themeColor="text1" w:themeTint="BF"/>
        </w:rPr>
        <w:t xml:space="preserve"> IIC experts’ salaries and prof</w:t>
      </w:r>
      <w:r w:rsidR="004F07A4" w:rsidRPr="00B65899">
        <w:rPr>
          <w:rFonts w:ascii="Cambria" w:hAnsi="Cambria" w:cs="Calibri"/>
          <w:color w:val="404040" w:themeColor="text1" w:themeTint="BF"/>
        </w:rPr>
        <w:t xml:space="preserve">it). </w:t>
      </w:r>
    </w:p>
    <w:p w14:paraId="74C62ADF" w14:textId="6A8D00CB" w:rsidR="00015D5A" w:rsidRPr="004F07A4" w:rsidRDefault="00D65092" w:rsidP="00DA766F">
      <w:pPr>
        <w:spacing w:after="0"/>
        <w:ind w:right="-270"/>
        <w:jc w:val="right"/>
        <w:rPr>
          <w:rFonts w:ascii="Cambria" w:hAnsi="Cambria" w:cs="Calibri"/>
          <w:i/>
        </w:rPr>
      </w:pPr>
      <w:r>
        <w:rPr>
          <w:rFonts w:ascii="Cambria" w:hAnsi="Cambria" w:cs="Calibri"/>
          <w:b/>
          <w:i/>
        </w:rPr>
        <w:lastRenderedPageBreak/>
        <w:t>$</w:t>
      </w:r>
      <w:r w:rsidR="008A18CD" w:rsidRPr="0047363D">
        <w:rPr>
          <w:rFonts w:ascii="Cambria" w:hAnsi="Cambria" w:cs="Calibri"/>
          <w:b/>
          <w:i/>
        </w:rPr>
        <w:t xml:space="preserve"> </w:t>
      </w:r>
      <w:r>
        <w:rPr>
          <w:rFonts w:ascii="Cambria" w:hAnsi="Cambria" w:cs="Calibri"/>
          <w:b/>
          <w:i/>
        </w:rPr>
        <w:t>7</w:t>
      </w:r>
      <w:r w:rsidR="00015D5A" w:rsidRPr="0047363D">
        <w:rPr>
          <w:rFonts w:ascii="Cambria" w:hAnsi="Cambria" w:cs="Calibri"/>
          <w:b/>
          <w:i/>
        </w:rPr>
        <w:t>,000.-</w:t>
      </w:r>
      <w:r w:rsidR="00015D5A" w:rsidRPr="0047363D">
        <w:rPr>
          <w:rFonts w:ascii="Cambria" w:hAnsi="Cambria" w:cs="Calibri"/>
        </w:rPr>
        <w:br/>
      </w:r>
      <w:r w:rsidR="00201375">
        <w:rPr>
          <w:rFonts w:ascii="Cambria" w:hAnsi="Cambria" w:cs="Calibri"/>
          <w:i/>
        </w:rPr>
        <w:t>payable in two parts</w:t>
      </w:r>
    </w:p>
    <w:p w14:paraId="3988F51A" w14:textId="1B81382B" w:rsidR="00777E31" w:rsidRPr="00201375" w:rsidRDefault="00B05D1B" w:rsidP="00DA766F">
      <w:pPr>
        <w:numPr>
          <w:ilvl w:val="0"/>
          <w:numId w:val="14"/>
        </w:numPr>
        <w:spacing w:before="120" w:after="0"/>
        <w:ind w:left="0" w:right="-270" w:hanging="540"/>
        <w:jc w:val="both"/>
        <w:rPr>
          <w:rFonts w:ascii="Cambria" w:hAnsi="Cambria" w:cs="Calibri"/>
        </w:rPr>
      </w:pPr>
      <w:hyperlink r:id="rId24" w:tooltip="To professional buz dictionary" w:history="1">
        <w:r w:rsidR="00440A15" w:rsidRPr="00A80A29">
          <w:rPr>
            <w:rFonts w:ascii="Cambria" w:hAnsi="Cambria"/>
            <w:i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Busi</w:t>
        </w:r>
        <w:r w:rsidR="006A72AE" w:rsidRPr="00A80A29">
          <w:rPr>
            <w:rFonts w:ascii="Cambria" w:hAnsi="Cambria"/>
            <w:i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ness P</w:t>
        </w:r>
        <w:r w:rsidR="00440A15" w:rsidRPr="00A80A29">
          <w:rPr>
            <w:rFonts w:ascii="Cambria" w:hAnsi="Cambria"/>
            <w:i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lan</w:t>
        </w:r>
      </w:hyperlink>
      <w:r w:rsidR="00440A15" w:rsidRPr="00A80A29">
        <w:rPr>
          <w:rStyle w:val="Hyperlink"/>
          <w:rFonts w:ascii="Cambria" w:hAnsi="Cambria"/>
          <w:i/>
          <w:color w:val="323E4F" w:themeColor="text2" w:themeShade="BF"/>
          <w:u w:color="DEEAF6" w:themeColor="accent5" w:themeTint="33"/>
        </w:rPr>
        <w:t>.</w:t>
      </w:r>
      <w:r w:rsidR="00440A15" w:rsidRPr="00A80A29">
        <w:rPr>
          <w:rFonts w:ascii="Cambria" w:hAnsi="Cambria" w:cs="Calibri"/>
        </w:rPr>
        <w:t xml:space="preserve"> </w:t>
      </w:r>
      <w:r w:rsidR="00440A15" w:rsidRPr="004B77AF">
        <w:rPr>
          <w:rFonts w:ascii="Cambria" w:hAnsi="Cambria" w:cs="Calibri"/>
          <w:color w:val="000000" w:themeColor="text1"/>
        </w:rPr>
        <w:t xml:space="preserve">IIC </w:t>
      </w:r>
      <w:r w:rsidR="00440A15" w:rsidRPr="004B77AF">
        <w:rPr>
          <w:rFonts w:ascii="Cambria" w:hAnsi="Cambria" w:cs="Calibri"/>
          <w:color w:val="595959" w:themeColor="text1" w:themeTint="A6"/>
        </w:rPr>
        <w:t xml:space="preserve">shall make the first </w:t>
      </w:r>
      <w:r w:rsidR="0007076A" w:rsidRPr="004B77AF">
        <w:rPr>
          <w:rFonts w:ascii="Cambria" w:hAnsi="Cambria" w:cs="Calibri"/>
          <w:color w:val="595959" w:themeColor="text1" w:themeTint="A6"/>
        </w:rPr>
        <w:t>issue</w:t>
      </w:r>
      <w:r w:rsidR="00440A15" w:rsidRPr="004B77AF">
        <w:rPr>
          <w:rFonts w:ascii="Cambria" w:hAnsi="Cambria" w:cs="Calibri"/>
          <w:color w:val="595959" w:themeColor="text1" w:themeTint="A6"/>
        </w:rPr>
        <w:t xml:space="preserve"> of </w:t>
      </w:r>
      <w:r w:rsidR="001A3663" w:rsidRPr="004B77AF">
        <w:rPr>
          <w:rFonts w:ascii="Cambria" w:hAnsi="Cambria" w:cs="Calibri"/>
          <w:color w:val="595959" w:themeColor="text1" w:themeTint="A6"/>
        </w:rPr>
        <w:t>financial modeling for loan application and project managing, includ</w:t>
      </w:r>
      <w:r w:rsidR="00700D07" w:rsidRPr="004B77AF">
        <w:rPr>
          <w:rFonts w:ascii="Cambria" w:hAnsi="Cambria" w:cs="Calibri"/>
          <w:color w:val="595959" w:themeColor="text1" w:themeTint="A6"/>
        </w:rPr>
        <w:t>ing</w:t>
      </w:r>
      <w:r w:rsidR="00440A15" w:rsidRPr="004B77AF">
        <w:rPr>
          <w:rFonts w:ascii="Cambria" w:hAnsi="Cambria" w:cs="Calibri"/>
          <w:color w:val="595959" w:themeColor="text1" w:themeTint="A6"/>
        </w:rPr>
        <w:t xml:space="preserve"> [</w:t>
      </w:r>
      <w:proofErr w:type="spellStart"/>
      <w:r w:rsidR="00440A15" w:rsidRPr="004B77AF">
        <w:rPr>
          <w:rFonts w:ascii="Cambria" w:hAnsi="Cambria" w:cs="Calibri"/>
          <w:color w:val="595959" w:themeColor="text1" w:themeTint="A6"/>
        </w:rPr>
        <w:t>i</w:t>
      </w:r>
      <w:proofErr w:type="spellEnd"/>
      <w:r w:rsidR="00440A15" w:rsidRPr="004B77AF">
        <w:rPr>
          <w:rFonts w:ascii="Cambria" w:hAnsi="Cambria" w:cs="Calibri"/>
          <w:color w:val="595959" w:themeColor="text1" w:themeTint="A6"/>
        </w:rPr>
        <w:t>] Cash-flow Pro-</w:t>
      </w:r>
      <w:r w:rsidR="00472E1E" w:rsidRPr="004B77AF">
        <w:rPr>
          <w:rFonts w:ascii="Cambria" w:hAnsi="Cambria" w:cs="Calibri"/>
          <w:color w:val="595959" w:themeColor="text1" w:themeTint="A6"/>
        </w:rPr>
        <w:t>F</w:t>
      </w:r>
      <w:r w:rsidR="00440A15" w:rsidRPr="004B77AF">
        <w:rPr>
          <w:rFonts w:ascii="Cambria" w:hAnsi="Cambria" w:cs="Calibri"/>
          <w:color w:val="595959" w:themeColor="text1" w:themeTint="A6"/>
        </w:rPr>
        <w:t>orma Budgeting</w:t>
      </w:r>
      <w:r w:rsidR="001A3663" w:rsidRPr="004B77AF">
        <w:rPr>
          <w:rFonts w:ascii="Cambria" w:hAnsi="Cambria" w:cs="Calibri"/>
          <w:color w:val="595959" w:themeColor="text1" w:themeTint="A6"/>
        </w:rPr>
        <w:t xml:space="preserve">, [ii] all kind of </w:t>
      </w:r>
      <w:r w:rsidR="00EE76BB" w:rsidRPr="004B77AF">
        <w:rPr>
          <w:rFonts w:ascii="Cambria" w:hAnsi="Cambria" w:cs="Calibri"/>
          <w:color w:val="595959" w:themeColor="text1" w:themeTint="A6"/>
        </w:rPr>
        <w:t>p</w:t>
      </w:r>
      <w:r w:rsidR="001A3663" w:rsidRPr="004B77AF">
        <w:rPr>
          <w:rFonts w:ascii="Cambria" w:hAnsi="Cambria" w:cs="Calibri"/>
          <w:color w:val="595959" w:themeColor="text1" w:themeTint="A6"/>
        </w:rPr>
        <w:t xml:space="preserve">rofitability </w:t>
      </w:r>
      <w:r w:rsidR="00EE76BB" w:rsidRPr="004B77AF">
        <w:rPr>
          <w:rFonts w:ascii="Cambria" w:hAnsi="Cambria" w:cs="Calibri"/>
          <w:color w:val="595959" w:themeColor="text1" w:themeTint="A6"/>
        </w:rPr>
        <w:t>e</w:t>
      </w:r>
      <w:r w:rsidR="001A3663" w:rsidRPr="004B77AF">
        <w:rPr>
          <w:rFonts w:ascii="Cambria" w:hAnsi="Cambria" w:cs="Calibri"/>
          <w:color w:val="595959" w:themeColor="text1" w:themeTint="A6"/>
        </w:rPr>
        <w:t>valuations</w:t>
      </w:r>
      <w:r w:rsidR="00A80A29" w:rsidRPr="004B77AF">
        <w:rPr>
          <w:rFonts w:ascii="Cambria" w:hAnsi="Cambria" w:cs="Calibri"/>
          <w:color w:val="595959" w:themeColor="text1" w:themeTint="A6"/>
        </w:rPr>
        <w:t>,</w:t>
      </w:r>
      <w:r w:rsidR="001A3663" w:rsidRPr="004B77AF">
        <w:rPr>
          <w:rFonts w:ascii="Cambria" w:hAnsi="Cambria" w:cs="Calibri"/>
          <w:color w:val="595959" w:themeColor="text1" w:themeTint="A6"/>
        </w:rPr>
        <w:t xml:space="preserve"> required by the </w:t>
      </w:r>
      <w:r w:rsidR="001A3663" w:rsidRPr="00C30C26">
        <w:rPr>
          <w:rFonts w:ascii="Cambria" w:hAnsi="Cambria" w:cs="Calibri"/>
          <w:color w:val="404040" w:themeColor="text1" w:themeTint="BF"/>
        </w:rPr>
        <w:t>ECA</w:t>
      </w:r>
      <w:r w:rsidR="001A3663" w:rsidRPr="00EE76BB">
        <w:rPr>
          <w:rFonts w:ascii="Cambria" w:hAnsi="Cambria" w:cs="Calibri"/>
          <w:color w:val="404040" w:themeColor="text1" w:themeTint="BF"/>
        </w:rPr>
        <w:t xml:space="preserve">, </w:t>
      </w:r>
      <w:r w:rsidR="001A3663" w:rsidRPr="00C30C26">
        <w:rPr>
          <w:rFonts w:ascii="Cambria" w:hAnsi="Cambria" w:cs="Calibri"/>
          <w:color w:val="595959" w:themeColor="text1" w:themeTint="A6"/>
        </w:rPr>
        <w:t>[iii]</w:t>
      </w:r>
      <w:r w:rsidR="002A1F72" w:rsidRPr="00C30C26">
        <w:rPr>
          <w:rFonts w:ascii="Cambria" w:hAnsi="Cambria" w:cs="Calibri"/>
          <w:color w:val="595959" w:themeColor="text1" w:themeTint="A6"/>
        </w:rPr>
        <w:t> </w:t>
      </w:r>
      <w:r w:rsidR="00A80A29" w:rsidRPr="00C30C26">
        <w:rPr>
          <w:rFonts w:ascii="Cambria" w:hAnsi="Cambria" w:cs="Calibri"/>
          <w:color w:val="595959" w:themeColor="text1" w:themeTint="A6"/>
        </w:rPr>
        <w:t>O</w:t>
      </w:r>
      <w:r w:rsidR="001A3663" w:rsidRPr="00C30C26">
        <w:rPr>
          <w:rFonts w:ascii="Cambria" w:hAnsi="Cambria" w:cs="Calibri"/>
          <w:color w:val="595959" w:themeColor="text1" w:themeTint="A6"/>
        </w:rPr>
        <w:t xml:space="preserve">nline </w:t>
      </w:r>
      <w:r w:rsidR="00A80A29" w:rsidRPr="00C30C26">
        <w:rPr>
          <w:rFonts w:ascii="Cambria" w:hAnsi="Cambria" w:cs="Calibri"/>
          <w:color w:val="595959" w:themeColor="text1" w:themeTint="A6"/>
        </w:rPr>
        <w:t>C</w:t>
      </w:r>
      <w:r w:rsidR="001A3663" w:rsidRPr="00C30C26">
        <w:rPr>
          <w:rFonts w:ascii="Cambria" w:hAnsi="Cambria" w:cs="Calibri"/>
          <w:color w:val="595959" w:themeColor="text1" w:themeTint="A6"/>
        </w:rPr>
        <w:t xml:space="preserve">ash-flow </w:t>
      </w:r>
      <w:r w:rsidR="00A80A29" w:rsidRPr="00C30C26">
        <w:rPr>
          <w:rFonts w:ascii="Cambria" w:hAnsi="Cambria" w:cs="Calibri"/>
          <w:color w:val="595959" w:themeColor="text1" w:themeTint="A6"/>
        </w:rPr>
        <w:t>C</w:t>
      </w:r>
      <w:r w:rsidR="001A3663" w:rsidRPr="00C30C26">
        <w:rPr>
          <w:rFonts w:ascii="Cambria" w:hAnsi="Cambria" w:cs="Calibri"/>
          <w:color w:val="595959" w:themeColor="text1" w:themeTint="A6"/>
        </w:rPr>
        <w:t xml:space="preserve">ontrol </w:t>
      </w:r>
      <w:r w:rsidR="00A80A29" w:rsidRPr="00C30C26">
        <w:rPr>
          <w:rFonts w:ascii="Cambria" w:hAnsi="Cambria" w:cs="Calibri"/>
          <w:color w:val="595959" w:themeColor="text1" w:themeTint="A6"/>
        </w:rPr>
        <w:t xml:space="preserve">System </w:t>
      </w:r>
      <w:r w:rsidR="001A3663" w:rsidRPr="00C30C26">
        <w:rPr>
          <w:rFonts w:ascii="Cambria" w:hAnsi="Cambria" w:cs="Calibri"/>
          <w:color w:val="595959" w:themeColor="text1" w:themeTint="A6"/>
        </w:rPr>
        <w:t>base</w:t>
      </w:r>
      <w:r w:rsidR="00A80A29" w:rsidRPr="00C30C26">
        <w:rPr>
          <w:rFonts w:ascii="Cambria" w:hAnsi="Cambria" w:cs="Calibri"/>
          <w:color w:val="595959" w:themeColor="text1" w:themeTint="A6"/>
        </w:rPr>
        <w:t>d on dynamic software</w:t>
      </w:r>
      <w:r w:rsidR="001A3663" w:rsidRPr="00C30C26">
        <w:rPr>
          <w:rFonts w:ascii="Cambria" w:hAnsi="Cambria" w:cs="Calibri"/>
          <w:color w:val="595959" w:themeColor="text1" w:themeTint="A6"/>
        </w:rPr>
        <w:t>,</w:t>
      </w:r>
      <w:r w:rsidR="002A1F72" w:rsidRPr="00C30C26">
        <w:rPr>
          <w:rFonts w:ascii="Cambria" w:hAnsi="Cambria" w:cs="Calibri"/>
          <w:color w:val="595959" w:themeColor="text1" w:themeTint="A6"/>
        </w:rPr>
        <w:t xml:space="preserve"> and</w:t>
      </w:r>
      <w:r w:rsidR="00440A15" w:rsidRPr="00C30C26">
        <w:rPr>
          <w:rFonts w:ascii="Cambria" w:hAnsi="Cambria" w:cs="Calibri"/>
          <w:color w:val="595959" w:themeColor="text1" w:themeTint="A6"/>
        </w:rPr>
        <w:t xml:space="preserve"> </w:t>
      </w:r>
      <w:r w:rsidR="00201375" w:rsidRPr="00C30C26">
        <w:rPr>
          <w:rFonts w:ascii="Cambria" w:hAnsi="Cambria" w:cs="Calibri"/>
          <w:color w:val="595959" w:themeColor="text1" w:themeTint="A6"/>
        </w:rPr>
        <w:t>[i</w:t>
      </w:r>
      <w:r w:rsidR="004B77AF" w:rsidRPr="00C30C26">
        <w:rPr>
          <w:rFonts w:ascii="Cambria" w:hAnsi="Cambria" w:cs="Calibri"/>
          <w:color w:val="595959" w:themeColor="text1" w:themeTint="A6"/>
        </w:rPr>
        <w:t>v]</w:t>
      </w:r>
      <w:r w:rsidR="001B7C01">
        <w:rPr>
          <w:rFonts w:ascii="Cambria" w:hAnsi="Cambria" w:cs="Calibri"/>
          <w:color w:val="595959" w:themeColor="text1" w:themeTint="A6"/>
        </w:rPr>
        <w:t xml:space="preserve"> </w:t>
      </w:r>
      <w:r w:rsidR="000D5CE3" w:rsidRPr="00C30C26">
        <w:rPr>
          <w:rFonts w:ascii="Cambria" w:hAnsi="Cambria" w:cs="Calibri"/>
          <w:color w:val="595959" w:themeColor="text1" w:themeTint="A6"/>
        </w:rPr>
        <w:t xml:space="preserve">quantitative </w:t>
      </w:r>
      <w:r w:rsidR="002A1F72" w:rsidRPr="00C30C26">
        <w:rPr>
          <w:rFonts w:ascii="Cambria" w:hAnsi="Cambria" w:cs="Calibri"/>
          <w:color w:val="595959" w:themeColor="text1" w:themeTint="A6"/>
        </w:rPr>
        <w:t xml:space="preserve">financial </w:t>
      </w:r>
      <w:r w:rsidR="004B77AF" w:rsidRPr="00C30C26">
        <w:rPr>
          <w:rFonts w:ascii="Cambria" w:hAnsi="Cambria" w:cs="Calibri"/>
          <w:color w:val="595959" w:themeColor="text1" w:themeTint="A6"/>
        </w:rPr>
        <w:t>r</w:t>
      </w:r>
      <w:r w:rsidR="003056D6" w:rsidRPr="00C30C26">
        <w:rPr>
          <w:rFonts w:ascii="Cambria" w:hAnsi="Cambria" w:cs="Calibri"/>
          <w:color w:val="595959" w:themeColor="text1" w:themeTint="A6"/>
        </w:rPr>
        <w:t xml:space="preserve">isk </w:t>
      </w:r>
      <w:r w:rsidR="004B77AF" w:rsidRPr="00C30C26">
        <w:rPr>
          <w:rFonts w:ascii="Cambria" w:hAnsi="Cambria" w:cs="Calibri"/>
          <w:color w:val="595959" w:themeColor="text1" w:themeTint="A6"/>
        </w:rPr>
        <w:t>a</w:t>
      </w:r>
      <w:r w:rsidR="00201375" w:rsidRPr="00C30C26">
        <w:rPr>
          <w:rFonts w:ascii="Cambria" w:hAnsi="Cambria" w:cs="Calibri"/>
          <w:color w:val="595959" w:themeColor="text1" w:themeTint="A6"/>
        </w:rPr>
        <w:t>ssessment.</w:t>
      </w:r>
      <w:r w:rsidR="003056D6" w:rsidRPr="00C30C26">
        <w:rPr>
          <w:rFonts w:ascii="Cambria" w:hAnsi="Cambria" w:cs="Calibri"/>
          <w:color w:val="595959" w:themeColor="text1" w:themeTint="A6"/>
        </w:rPr>
        <w:t xml:space="preserve"> </w:t>
      </w:r>
      <w:r w:rsidR="00201375" w:rsidRPr="00C30C26">
        <w:rPr>
          <w:rFonts w:ascii="Cambria" w:hAnsi="Cambria" w:cs="Calibri"/>
          <w:color w:val="595959" w:themeColor="text1" w:themeTint="A6"/>
        </w:rPr>
        <w:t>It</w:t>
      </w:r>
      <w:r w:rsidR="00A80A29" w:rsidRPr="00C30C26">
        <w:rPr>
          <w:rFonts w:ascii="Cambria" w:hAnsi="Cambria" w:cs="Calibri"/>
          <w:color w:val="595959" w:themeColor="text1" w:themeTint="A6"/>
        </w:rPr>
        <w:t xml:space="preserve"> will be made by IIC’s training outsourcing compan</w:t>
      </w:r>
      <w:r w:rsidR="00EE6B2C" w:rsidRPr="00C30C26">
        <w:rPr>
          <w:rFonts w:ascii="Cambria" w:hAnsi="Cambria" w:cs="Calibri"/>
          <w:color w:val="595959" w:themeColor="text1" w:themeTint="A6"/>
        </w:rPr>
        <w:t>ies</w:t>
      </w:r>
      <w:r w:rsidR="00A80A29" w:rsidRPr="00C30C26">
        <w:rPr>
          <w:rFonts w:ascii="Cambria" w:hAnsi="Cambria" w:cs="Calibri"/>
          <w:color w:val="595959" w:themeColor="text1" w:themeTint="A6"/>
        </w:rPr>
        <w:t xml:space="preserve"> in order to be escaped any possible dependence of the results from both</w:t>
      </w:r>
      <w:r w:rsidR="00EE6B2C" w:rsidRPr="00EE76BB">
        <w:rPr>
          <w:rFonts w:ascii="Calibri" w:hAnsi="Calibri" w:cs="Calibri"/>
          <w:color w:val="404040" w:themeColor="text1" w:themeTint="BF"/>
        </w:rPr>
        <w:t>—</w:t>
      </w:r>
      <w:r w:rsidR="00EE76BB" w:rsidRPr="000857B7">
        <w:rPr>
          <w:rFonts w:ascii="Cambria" w:hAnsi="Cambria" w:cs="Calibri"/>
          <w:color w:val="000000" w:themeColor="text1"/>
          <w:sz w:val="26"/>
          <w:szCs w:val="26"/>
        </w:rPr>
        <w:t>PC</w:t>
      </w:r>
      <w:r w:rsidR="00A80A29" w:rsidRPr="00A80A29">
        <w:rPr>
          <w:rFonts w:ascii="Cambria" w:hAnsi="Cambria" w:cs="Calibri"/>
        </w:rPr>
        <w:t xml:space="preserve"> </w:t>
      </w:r>
      <w:r w:rsidR="00A80A29" w:rsidRPr="00C30C26">
        <w:rPr>
          <w:rFonts w:ascii="Cambria" w:hAnsi="Cambria" w:cs="Calibri"/>
          <w:color w:val="595959" w:themeColor="text1" w:themeTint="A6"/>
        </w:rPr>
        <w:t>and</w:t>
      </w:r>
      <w:r w:rsidR="00A80A29" w:rsidRPr="00A80A29">
        <w:rPr>
          <w:rFonts w:ascii="Cambria" w:hAnsi="Cambria" w:cs="Calibri"/>
        </w:rPr>
        <w:t xml:space="preserve"> IIC</w:t>
      </w:r>
      <w:r w:rsidR="00A80A29">
        <w:rPr>
          <w:rFonts w:ascii="Cambria" w:hAnsi="Cambria" w:cs="Calibri"/>
        </w:rPr>
        <w:t>.</w:t>
      </w:r>
    </w:p>
    <w:p w14:paraId="493C629A" w14:textId="25182788" w:rsidR="00C30C26" w:rsidRDefault="001A1E18" w:rsidP="00DA766F">
      <w:pPr>
        <w:spacing w:after="0"/>
        <w:ind w:right="-270"/>
        <w:jc w:val="both"/>
        <w:rPr>
          <w:rFonts w:ascii="Cambria" w:hAnsi="Cambria" w:cs="Calibri"/>
          <w:color w:val="404040" w:themeColor="text1" w:themeTint="BF"/>
        </w:rPr>
      </w:pPr>
      <w:r w:rsidRPr="00DE2AD8">
        <w:rPr>
          <w:rStyle w:val="Hyperlink"/>
          <w:rFonts w:ascii="Cambria" w:hAnsi="Cambria" w:cs="Calibri"/>
          <w:i/>
          <w:color w:val="1F3864" w:themeColor="accent1" w:themeShade="8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Service </w:t>
      </w:r>
      <w:r w:rsidR="00DE2AD8" w:rsidRPr="00DE2AD8">
        <w:rPr>
          <w:rStyle w:val="Hyperlink"/>
          <w:rFonts w:ascii="Cambria" w:hAnsi="Cambria" w:cs="Calibri"/>
          <w:i/>
          <w:color w:val="1F3864" w:themeColor="accent1" w:themeShade="8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DE2AD8">
        <w:rPr>
          <w:rStyle w:val="Hyperlink"/>
          <w:rFonts w:ascii="Cambria" w:hAnsi="Cambria" w:cs="Calibri"/>
          <w:i/>
          <w:color w:val="1F3864" w:themeColor="accent1" w:themeShade="8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emuneration</w:t>
      </w:r>
      <w:r w:rsidRPr="00440531">
        <w:rPr>
          <w:rStyle w:val="shorttext"/>
          <w:rFonts w:ascii="Arial" w:hAnsi="Arial" w:cs="Arial"/>
          <w:color w:val="404040" w:themeColor="text1" w:themeTint="BF"/>
          <w:sz w:val="36"/>
          <w:szCs w:val="36"/>
          <w:lang w:val="en"/>
        </w:rPr>
        <w:t xml:space="preserve">, </w:t>
      </w:r>
      <w:r w:rsidRPr="00C30C26">
        <w:rPr>
          <w:rFonts w:ascii="Cambria" w:hAnsi="Cambria" w:cs="Calibri"/>
          <w:color w:val="595959" w:themeColor="text1" w:themeTint="A6"/>
        </w:rPr>
        <w:t xml:space="preserve">unavoidable for startup regardless of and influencing the end result, including get to know exchange information and pre-design </w:t>
      </w:r>
      <w:r w:rsidR="00EE76BB" w:rsidRPr="00C30C26">
        <w:rPr>
          <w:rFonts w:ascii="Cambria" w:hAnsi="Cambria" w:cs="Calibri"/>
          <w:color w:val="595959" w:themeColor="text1" w:themeTint="A6"/>
        </w:rPr>
        <w:t xml:space="preserve">expert </w:t>
      </w:r>
      <w:r w:rsidR="00C30C26">
        <w:rPr>
          <w:rFonts w:ascii="Cambria" w:hAnsi="Cambria" w:cs="Calibri"/>
          <w:color w:val="595959" w:themeColor="text1" w:themeTint="A6"/>
        </w:rPr>
        <w:t xml:space="preserve">financial </w:t>
      </w:r>
      <w:r w:rsidRPr="00C30C26">
        <w:rPr>
          <w:rFonts w:ascii="Cambria" w:hAnsi="Cambria" w:cs="Calibri"/>
          <w:color w:val="595959" w:themeColor="text1" w:themeTint="A6"/>
        </w:rPr>
        <w:t>risk assessment</w:t>
      </w:r>
      <w:r w:rsidR="00EE76BB" w:rsidRPr="00C30C26">
        <w:rPr>
          <w:rFonts w:ascii="Cambria" w:hAnsi="Cambria" w:cs="Calibri"/>
          <w:color w:val="595959" w:themeColor="text1" w:themeTint="A6"/>
        </w:rPr>
        <w:t xml:space="preserve"> (if the results of ordinary </w:t>
      </w:r>
      <w:r w:rsidR="00EA7673" w:rsidRPr="00C30C26">
        <w:rPr>
          <w:rFonts w:ascii="Cambria" w:hAnsi="Cambria" w:cs="Calibri"/>
          <w:color w:val="595959" w:themeColor="text1" w:themeTint="A6"/>
        </w:rPr>
        <w:t xml:space="preserve">risk </w:t>
      </w:r>
      <w:r w:rsidR="00EE76BB" w:rsidRPr="00C30C26">
        <w:rPr>
          <w:rFonts w:ascii="Cambria" w:hAnsi="Cambria" w:cs="Calibri"/>
          <w:color w:val="595959" w:themeColor="text1" w:themeTint="A6"/>
        </w:rPr>
        <w:t>assessment so required</w:t>
      </w:r>
      <w:r w:rsidR="00EA7673" w:rsidRPr="00C30C26">
        <w:rPr>
          <w:rFonts w:ascii="Cambria" w:hAnsi="Cambria" w:cs="Calibri"/>
          <w:color w:val="595959" w:themeColor="text1" w:themeTint="A6"/>
        </w:rPr>
        <w:t>)</w:t>
      </w:r>
      <w:r w:rsidR="008061AA" w:rsidRPr="00C30C26">
        <w:rPr>
          <w:rFonts w:ascii="Cambria" w:hAnsi="Cambria" w:cs="Calibri"/>
          <w:color w:val="595959" w:themeColor="text1" w:themeTint="A6"/>
        </w:rPr>
        <w:t xml:space="preserve"> –</w:t>
      </w:r>
      <w:r w:rsidR="008061AA">
        <w:rPr>
          <w:rFonts w:ascii="Cambria" w:hAnsi="Cambria" w:cs="Calibri"/>
          <w:color w:val="404040" w:themeColor="text1" w:themeTint="BF"/>
        </w:rPr>
        <w:t xml:space="preserve"> 1</w:t>
      </w:r>
      <w:r w:rsidR="008061AA" w:rsidRPr="008061AA">
        <w:rPr>
          <w:rFonts w:ascii="Cambria" w:hAnsi="Cambria" w:cs="Calibri"/>
          <w:color w:val="404040" w:themeColor="text1" w:themeTint="BF"/>
          <w:vertAlign w:val="superscript"/>
        </w:rPr>
        <w:t>st</w:t>
      </w:r>
      <w:r w:rsidR="008061AA">
        <w:rPr>
          <w:rFonts w:ascii="Cambria" w:hAnsi="Cambria" w:cs="Calibri"/>
          <w:color w:val="404040" w:themeColor="text1" w:themeTint="BF"/>
        </w:rPr>
        <w:t xml:space="preserve"> </w:t>
      </w:r>
      <w:r w:rsidR="008061AA" w:rsidRPr="00C30C26">
        <w:rPr>
          <w:rFonts w:ascii="Cambria" w:hAnsi="Cambria" w:cs="Calibri"/>
          <w:color w:val="595959" w:themeColor="text1" w:themeTint="A6"/>
        </w:rPr>
        <w:t>part</w:t>
      </w:r>
      <w:r w:rsidR="000857B7">
        <w:rPr>
          <w:rFonts w:ascii="Cambria" w:hAnsi="Cambria" w:cs="Calibri"/>
          <w:color w:val="595959" w:themeColor="text1" w:themeTint="A6"/>
        </w:rPr>
        <w:t xml:space="preserve"> as </w:t>
      </w:r>
      <w:r w:rsidR="000412BE">
        <w:rPr>
          <w:rFonts w:ascii="Cambria" w:hAnsi="Cambria" w:cs="Calibri"/>
          <w:color w:val="595959" w:themeColor="text1" w:themeTint="A6"/>
        </w:rPr>
        <w:t>a preliminary / advance payment</w:t>
      </w:r>
      <w:r w:rsidR="00C30C26" w:rsidRPr="00C30C26">
        <w:rPr>
          <w:rFonts w:ascii="Cambria" w:hAnsi="Cambria" w:cs="Calibri"/>
          <w:color w:val="595959" w:themeColor="text1" w:themeTint="A6"/>
        </w:rPr>
        <w:t>.</w:t>
      </w:r>
    </w:p>
    <w:p w14:paraId="2003826B" w14:textId="6D59CDDB" w:rsidR="00777E31" w:rsidRPr="00C30C26" w:rsidRDefault="00E15085" w:rsidP="00DA766F">
      <w:pPr>
        <w:spacing w:after="0"/>
        <w:ind w:right="-270"/>
        <w:jc w:val="right"/>
        <w:rPr>
          <w:rStyle w:val="shorttext"/>
          <w:rFonts w:ascii="Cambria" w:hAnsi="Cambria" w:cs="Calibri"/>
          <w:color w:val="404040" w:themeColor="text1" w:themeTint="BF"/>
        </w:rPr>
      </w:pPr>
      <w:r w:rsidRPr="0047363D">
        <w:rPr>
          <w:rFonts w:ascii="Cambria" w:hAnsi="Cambria" w:cs="Calibri"/>
          <w:b/>
          <w:i/>
        </w:rPr>
        <w:t xml:space="preserve">€ </w:t>
      </w:r>
      <w:r w:rsidR="000412BE">
        <w:rPr>
          <w:rFonts w:ascii="Cambria" w:hAnsi="Cambria" w:cs="Calibri"/>
          <w:b/>
          <w:i/>
        </w:rPr>
        <w:t>3</w:t>
      </w:r>
      <w:r w:rsidRPr="0047363D">
        <w:rPr>
          <w:rFonts w:ascii="Cambria" w:hAnsi="Cambria" w:cs="Calibri"/>
          <w:b/>
          <w:i/>
        </w:rPr>
        <w:t>,000.-</w:t>
      </w:r>
    </w:p>
    <w:p w14:paraId="03F05949" w14:textId="374E40B3" w:rsidR="004B77AF" w:rsidRDefault="00B05D1B" w:rsidP="00DA766F">
      <w:pPr>
        <w:numPr>
          <w:ilvl w:val="0"/>
          <w:numId w:val="14"/>
        </w:numPr>
        <w:spacing w:after="0"/>
        <w:ind w:left="0" w:right="-270"/>
        <w:jc w:val="both"/>
        <w:rPr>
          <w:rFonts w:ascii="Cambria" w:hAnsi="Cambria" w:cs="Calibri"/>
          <w:color w:val="404040" w:themeColor="text1" w:themeTint="BF"/>
        </w:rPr>
      </w:pPr>
      <w:hyperlink r:id="rId25" w:tgtFrame="_blank" w:tooltip="Visit the website" w:history="1">
        <w:r w:rsidR="00345A0F" w:rsidRPr="005B6C79">
          <w:rPr>
            <w:rStyle w:val="Hyperlink"/>
            <w:rFonts w:ascii="Cambria" w:hAnsi="Cambria" w:cs="Calibri"/>
            <w:i/>
            <w:color w:val="1F3864" w:themeColor="accent1" w:themeShade="80"/>
            <w:sz w:val="20"/>
            <w:szCs w:val="20"/>
            <w:u w:val="non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EIGHTER</w:t>
        </w:r>
      </w:hyperlink>
      <w:r w:rsidR="00FD14C7">
        <w:rPr>
          <w:rStyle w:val="Hyperlink"/>
          <w:rFonts w:ascii="Cambria" w:hAnsi="Cambria" w:cs="Calibri"/>
          <w:i/>
          <w:color w:val="1F3864" w:themeColor="accent1" w:themeShade="8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(8</w:t>
      </w:r>
      <w:r w:rsidR="00FD14C7" w:rsidRPr="00FD14C7">
        <w:rPr>
          <w:rFonts w:ascii="Cambria" w:hAnsi="Cambria"/>
          <w:i/>
        </w:rPr>
        <w:t>R</w:t>
      </w:r>
      <w:r w:rsidR="00FD14C7">
        <w:rPr>
          <w:rStyle w:val="Hyperlink"/>
          <w:rFonts w:ascii="Cambria" w:hAnsi="Cambria" w:cs="Calibri"/>
          <w:i/>
          <w:color w:val="1F3864" w:themeColor="accent1" w:themeShade="8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7+1 Factor Risk Assessment Program</w:t>
      </w:r>
      <w:r w:rsidR="00CB6742">
        <w:rPr>
          <w:rStyle w:val="Hyperlink"/>
          <w:rFonts w:ascii="Cambria" w:hAnsi="Cambria" w:cs="Calibri"/>
          <w:i/>
          <w:color w:val="1F3864" w:themeColor="accent1" w:themeShade="80"/>
          <w:u w:val="none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B6742" w:rsidRPr="00C30C26">
        <w:rPr>
          <w:rFonts w:ascii="Cambria" w:hAnsi="Cambria" w:cs="Calibri"/>
          <w:color w:val="595959" w:themeColor="text1" w:themeTint="A6"/>
        </w:rPr>
        <w:t>is an extremely important part of the</w:t>
      </w:r>
      <w:r w:rsidR="00CB6742" w:rsidRPr="00440531">
        <w:rPr>
          <w:rFonts w:ascii="Cambria" w:hAnsi="Cambria" w:cs="Calibri"/>
          <w:color w:val="404040" w:themeColor="text1" w:themeTint="BF"/>
        </w:rPr>
        <w:t xml:space="preserve"> </w:t>
      </w:r>
      <w:r w:rsidR="00824349" w:rsidRPr="00201375">
        <w:rPr>
          <w:rFonts w:ascii="Cambria" w:hAnsi="Cambria" w:cs="Calibri"/>
          <w:color w:val="000000" w:themeColor="text1"/>
        </w:rPr>
        <w:t>P</w:t>
      </w:r>
      <w:r w:rsidR="00CB6742" w:rsidRPr="00201375">
        <w:rPr>
          <w:rFonts w:ascii="Cambria" w:hAnsi="Cambria" w:cs="Calibri"/>
          <w:color w:val="000000" w:themeColor="text1"/>
        </w:rPr>
        <w:t>roject</w:t>
      </w:r>
      <w:r w:rsidR="00CB6742" w:rsidRPr="00440531">
        <w:rPr>
          <w:rFonts w:ascii="Cambria" w:hAnsi="Cambria" w:cs="Calibri"/>
          <w:color w:val="404040" w:themeColor="text1" w:themeTint="BF"/>
        </w:rPr>
        <w:t>'</w:t>
      </w:r>
      <w:r w:rsidR="00CB6742" w:rsidRPr="00C30C26">
        <w:rPr>
          <w:rFonts w:ascii="Cambria" w:hAnsi="Cambria" w:cs="Calibri"/>
          <w:color w:val="595959" w:themeColor="text1" w:themeTint="A6"/>
        </w:rPr>
        <w:t xml:space="preserve">s financial model for </w:t>
      </w:r>
      <w:r w:rsidR="008B1B72" w:rsidRPr="00C30C26">
        <w:rPr>
          <w:rFonts w:ascii="Cambria" w:hAnsi="Cambria" w:cs="Calibri"/>
          <w:color w:val="595959" w:themeColor="text1" w:themeTint="A6"/>
        </w:rPr>
        <w:t>its approval by the lender</w:t>
      </w:r>
      <w:r w:rsidR="008B1B72" w:rsidRPr="00440531">
        <w:rPr>
          <w:rFonts w:ascii="Cambria" w:hAnsi="Cambria" w:cs="Calibri"/>
          <w:color w:val="404040" w:themeColor="text1" w:themeTint="BF"/>
        </w:rPr>
        <w:t xml:space="preserve"> </w:t>
      </w:r>
      <w:r w:rsidR="00824349" w:rsidRPr="00440531">
        <w:rPr>
          <w:rFonts w:ascii="Cambria" w:hAnsi="Cambria" w:cs="Calibri"/>
          <w:color w:val="404040" w:themeColor="text1" w:themeTint="BF"/>
        </w:rPr>
        <w:t>(</w:t>
      </w:r>
      <w:r w:rsidR="00824349" w:rsidRPr="00440531">
        <w:rPr>
          <w:rFonts w:ascii="Cambria" w:hAnsi="Cambria" w:cs="Calibri"/>
          <w:color w:val="000000" w:themeColor="text1"/>
        </w:rPr>
        <w:t>ECA</w:t>
      </w:r>
      <w:r w:rsidR="00824349" w:rsidRPr="00C30C26">
        <w:rPr>
          <w:rFonts w:ascii="Cambria" w:hAnsi="Cambria" w:cs="Calibri"/>
          <w:color w:val="595959" w:themeColor="text1" w:themeTint="A6"/>
        </w:rPr>
        <w:t>)—to</w:t>
      </w:r>
      <w:r w:rsidR="00CB6742" w:rsidRPr="00C30C26">
        <w:rPr>
          <w:rFonts w:ascii="Cambria" w:hAnsi="Cambria" w:cs="Calibri"/>
          <w:color w:val="595959" w:themeColor="text1" w:themeTint="A6"/>
        </w:rPr>
        <w:t xml:space="preserve"> grant </w:t>
      </w:r>
      <w:r w:rsidR="00824349" w:rsidRPr="00C30C26">
        <w:rPr>
          <w:rFonts w:ascii="Cambria" w:hAnsi="Cambria" w:cs="Calibri"/>
          <w:color w:val="595959" w:themeColor="text1" w:themeTint="A6"/>
        </w:rPr>
        <w:t>the loan—</w:t>
      </w:r>
      <w:r w:rsidR="00CB6742" w:rsidRPr="00C30C26">
        <w:rPr>
          <w:rFonts w:ascii="Cambria" w:hAnsi="Cambria" w:cs="Calibri"/>
          <w:color w:val="595959" w:themeColor="text1" w:themeTint="A6"/>
        </w:rPr>
        <w:t xml:space="preserve">and </w:t>
      </w:r>
      <w:r w:rsidR="00824349" w:rsidRPr="00C30C26">
        <w:rPr>
          <w:rFonts w:ascii="Cambria" w:hAnsi="Cambria" w:cs="Calibri"/>
          <w:color w:val="595959" w:themeColor="text1" w:themeTint="A6"/>
        </w:rPr>
        <w:t xml:space="preserve">the </w:t>
      </w:r>
      <w:r w:rsidR="00CB6742" w:rsidRPr="00C30C26">
        <w:rPr>
          <w:rFonts w:ascii="Cambria" w:hAnsi="Cambria" w:cs="Calibri"/>
          <w:color w:val="595959" w:themeColor="text1" w:themeTint="A6"/>
        </w:rPr>
        <w:t>insure</w:t>
      </w:r>
      <w:r w:rsidR="00824349" w:rsidRPr="00C30C26">
        <w:rPr>
          <w:rFonts w:ascii="Cambria" w:hAnsi="Cambria" w:cs="Calibri"/>
          <w:color w:val="595959" w:themeColor="text1" w:themeTint="A6"/>
        </w:rPr>
        <w:t>r—</w:t>
      </w:r>
      <w:r w:rsidR="00CB6742" w:rsidRPr="00C30C26">
        <w:rPr>
          <w:rFonts w:ascii="Cambria" w:hAnsi="Cambria" w:cs="Calibri"/>
          <w:color w:val="595959" w:themeColor="text1" w:themeTint="A6"/>
        </w:rPr>
        <w:t xml:space="preserve">the </w:t>
      </w:r>
      <w:r w:rsidR="00824349" w:rsidRPr="00C30C26">
        <w:rPr>
          <w:rFonts w:ascii="Cambria" w:hAnsi="Cambria" w:cs="Calibri"/>
          <w:color w:val="595959" w:themeColor="text1" w:themeTint="A6"/>
        </w:rPr>
        <w:t xml:space="preserve">insurance </w:t>
      </w:r>
      <w:r w:rsidR="00CB6742" w:rsidRPr="00C30C26">
        <w:rPr>
          <w:rFonts w:ascii="Cambria" w:hAnsi="Cambria" w:cs="Calibri"/>
          <w:color w:val="595959" w:themeColor="text1" w:themeTint="A6"/>
        </w:rPr>
        <w:t xml:space="preserve">part of the </w:t>
      </w:r>
      <w:r w:rsidR="00824349" w:rsidRPr="00C30C26">
        <w:rPr>
          <w:rFonts w:ascii="Cambria" w:hAnsi="Cambria" w:cs="Calibri"/>
          <w:color w:val="595959" w:themeColor="text1" w:themeTint="A6"/>
        </w:rPr>
        <w:t xml:space="preserve">total value of the </w:t>
      </w:r>
      <w:r w:rsidR="00CB6742" w:rsidRPr="00C30C26">
        <w:rPr>
          <w:rFonts w:ascii="Cambria" w:hAnsi="Cambria" w:cs="Calibri"/>
          <w:color w:val="595959" w:themeColor="text1" w:themeTint="A6"/>
        </w:rPr>
        <w:t>interest</w:t>
      </w:r>
      <w:r w:rsidR="00824349" w:rsidRPr="00C30C26">
        <w:rPr>
          <w:rFonts w:ascii="Cambria" w:hAnsi="Cambria" w:cs="Calibri"/>
          <w:color w:val="595959" w:themeColor="text1" w:themeTint="A6"/>
        </w:rPr>
        <w:t xml:space="preserve">. </w:t>
      </w:r>
      <w:r w:rsidR="00261224" w:rsidRPr="00C30C26">
        <w:rPr>
          <w:rFonts w:ascii="Cambria" w:hAnsi="Cambria" w:cs="Calibri"/>
          <w:color w:val="595959" w:themeColor="text1" w:themeTint="A6"/>
        </w:rPr>
        <w:t>Both - our experts</w:t>
      </w:r>
      <w:r w:rsidR="000412BE">
        <w:rPr>
          <w:rFonts w:ascii="Cambria" w:hAnsi="Cambria" w:cs="Calibri"/>
          <w:color w:val="595959" w:themeColor="text1" w:themeTint="A6"/>
        </w:rPr>
        <w:t>, your one</w:t>
      </w:r>
      <w:r w:rsidR="000412BE">
        <w:rPr>
          <w:rFonts w:ascii="Cambria" w:hAnsi="Cambria" w:cs="Calibri"/>
          <w:color w:val="595959" w:themeColor="text1" w:themeTint="A6"/>
          <w:lang w:val="bg-BG"/>
        </w:rPr>
        <w:t xml:space="preserve"> (</w:t>
      </w:r>
      <w:r w:rsidR="000412BE" w:rsidRPr="000412BE">
        <w:rPr>
          <w:rFonts w:ascii="Cambria" w:hAnsi="Cambria" w:cs="Calibri"/>
          <w:color w:val="595959" w:themeColor="text1" w:themeTint="A6"/>
        </w:rPr>
        <w:t>in the capacity of the legal-licensed owner of the software</w:t>
      </w:r>
      <w:r w:rsidR="000412BE">
        <w:rPr>
          <w:rFonts w:ascii="Cambria" w:hAnsi="Cambria" w:cs="Calibri"/>
          <w:color w:val="595959" w:themeColor="text1" w:themeTint="A6"/>
          <w:lang w:val="bg-BG"/>
        </w:rPr>
        <w:t>),</w:t>
      </w:r>
      <w:r w:rsidR="00261224" w:rsidRPr="00C30C26">
        <w:rPr>
          <w:rFonts w:ascii="Cambria" w:hAnsi="Cambria" w:cs="Calibri"/>
          <w:color w:val="595959" w:themeColor="text1" w:themeTint="A6"/>
        </w:rPr>
        <w:t xml:space="preserve"> and an independent expert will make risk assessment expertise</w:t>
      </w:r>
      <w:r w:rsidR="004B77AF" w:rsidRPr="00C30C26">
        <w:rPr>
          <w:rFonts w:ascii="Cambria" w:hAnsi="Cambria" w:cs="Calibri"/>
          <w:color w:val="595959" w:themeColor="text1" w:themeTint="A6"/>
        </w:rPr>
        <w:t>.</w:t>
      </w:r>
      <w:r w:rsidR="004B77AF">
        <w:rPr>
          <w:rFonts w:ascii="Cambria" w:hAnsi="Cambria" w:cs="Calibri"/>
          <w:color w:val="404040" w:themeColor="text1" w:themeTint="BF"/>
        </w:rPr>
        <w:t xml:space="preserve"> </w:t>
      </w:r>
    </w:p>
    <w:p w14:paraId="3E648DF6" w14:textId="3A592045" w:rsidR="00824349" w:rsidRPr="00193A3E" w:rsidRDefault="006D7D51" w:rsidP="00DA766F">
      <w:pPr>
        <w:tabs>
          <w:tab w:val="right" w:pos="9360"/>
        </w:tabs>
        <w:spacing w:after="0"/>
        <w:ind w:right="-270"/>
        <w:jc w:val="right"/>
        <w:rPr>
          <w:rFonts w:ascii="Cambria" w:hAnsi="Cambria" w:cs="Calibri"/>
          <w:color w:val="404040" w:themeColor="text1" w:themeTint="BF"/>
        </w:rPr>
      </w:pPr>
      <w:r>
        <w:rPr>
          <w:rFonts w:ascii="Cambria" w:hAnsi="Cambria" w:cs="Calibri"/>
          <w:color w:val="404040" w:themeColor="text1" w:themeTint="BF"/>
        </w:rPr>
        <w:tab/>
      </w:r>
      <w:r w:rsidR="00824349" w:rsidRPr="00193A3E">
        <w:rPr>
          <w:rFonts w:ascii="Cambria" w:hAnsi="Cambria" w:cs="Calibri"/>
          <w:b/>
          <w:i/>
        </w:rPr>
        <w:t>€</w:t>
      </w:r>
      <w:r>
        <w:rPr>
          <w:rFonts w:ascii="Cambria" w:hAnsi="Cambria" w:cs="Calibri"/>
          <w:b/>
          <w:i/>
        </w:rPr>
        <w:t> </w:t>
      </w:r>
      <w:r w:rsidR="00147563">
        <w:rPr>
          <w:rFonts w:ascii="Cambria" w:hAnsi="Cambria" w:cs="Calibri"/>
          <w:b/>
          <w:i/>
        </w:rPr>
        <w:t>4</w:t>
      </w:r>
      <w:r w:rsidR="00824349" w:rsidRPr="00193A3E">
        <w:rPr>
          <w:rFonts w:ascii="Cambria" w:hAnsi="Cambria" w:cs="Calibri"/>
          <w:b/>
          <w:i/>
        </w:rPr>
        <w:t>,000.-</w:t>
      </w:r>
    </w:p>
    <w:p w14:paraId="1EBCB99B" w14:textId="7A3B6B59" w:rsidR="0098094C" w:rsidRPr="00317990" w:rsidRDefault="001B7973" w:rsidP="00DA766F">
      <w:pPr>
        <w:numPr>
          <w:ilvl w:val="0"/>
          <w:numId w:val="9"/>
        </w:numPr>
        <w:spacing w:after="0"/>
        <w:ind w:left="0" w:right="-270"/>
        <w:jc w:val="both"/>
        <w:rPr>
          <w:rFonts w:ascii="Cambria" w:hAnsi="Cambria" w:cs="Calibri"/>
        </w:rPr>
      </w:pPr>
      <w:r w:rsidRPr="00317990">
        <w:rPr>
          <w:rFonts w:ascii="Cambria" w:hAnsi="Cambria" w:cs="Calibri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hyperlink r:id="rId26" w:history="1">
        <w:r w:rsidRPr="00A74C9E">
          <w:rPr>
            <w:rStyle w:val="Hyperlink"/>
            <w:rFonts w:ascii="Cambria" w:hAnsi="Cambria" w:cs="Calibri"/>
            <w:color w:val="1F3864" w:themeColor="accent1" w:themeShade="80"/>
            <w:sz w:val="28"/>
            <w:szCs w:val="28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Steps-to-F</w:t>
        </w:r>
        <w:r w:rsidR="0098094C" w:rsidRPr="00A74C9E">
          <w:rPr>
            <w:rStyle w:val="Hyperlink"/>
            <w:rFonts w:ascii="Cambria" w:hAnsi="Cambria" w:cs="Calibri"/>
            <w:color w:val="1F3864" w:themeColor="accent1" w:themeShade="80"/>
            <w:sz w:val="28"/>
            <w:szCs w:val="28"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ollow</w:t>
        </w:r>
      </w:hyperlink>
      <w:r w:rsidR="0098094C" w:rsidRPr="00317990">
        <w:rPr>
          <w:rFonts w:ascii="Cambria" w:hAnsi="Cambria" w:cs="Calibri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  <w:r w:rsidR="009E0CEB" w:rsidRPr="00317990">
        <w:rPr>
          <w:rFonts w:ascii="Cambria" w:hAnsi="Cambria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</w:t>
      </w:r>
      <w:r w:rsidR="0098094C" w:rsidRPr="00317990">
        <w:rPr>
          <w:rFonts w:ascii="Cambria" w:hAnsi="Cambria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hase</w:t>
      </w:r>
      <w:r w:rsidR="0098094C" w:rsidRPr="00440531">
        <w:rPr>
          <w:rFonts w:ascii="Cambria" w:hAnsi="Cambria" w:cs="Calibri"/>
          <w:color w:val="404040" w:themeColor="text1" w:themeTint="BF"/>
        </w:rPr>
        <w:t>,</w:t>
      </w:r>
      <w:hyperlink r:id="rId27" w:history="1">
        <w:r w:rsidR="004F6FA1" w:rsidRPr="00406F7B">
          <w:rPr>
            <w:rStyle w:val="Hyperlink"/>
            <w:rFonts w:ascii="Cambria" w:hAnsi="Cambria" w:cs="Calibri"/>
            <w:color w:val="990033"/>
            <w:sz w:val="28"/>
            <w:szCs w:val="28"/>
            <w:u w:val="none"/>
          </w:rPr>
          <w:t>*</w:t>
        </w:r>
      </w:hyperlink>
      <w:r w:rsidR="0098094C" w:rsidRPr="00440531">
        <w:rPr>
          <w:rFonts w:ascii="Cambria" w:hAnsi="Cambria" w:cs="Calibri"/>
          <w:color w:val="404040" w:themeColor="text1" w:themeTint="BF"/>
        </w:rPr>
        <w:t xml:space="preserve"> </w:t>
      </w:r>
      <w:r w:rsidR="0098094C" w:rsidRPr="00C30C26">
        <w:rPr>
          <w:rFonts w:ascii="Cambria" w:hAnsi="Cambria" w:cs="Calibri"/>
          <w:color w:val="595959" w:themeColor="text1" w:themeTint="A6"/>
        </w:rPr>
        <w:t>strictly:</w:t>
      </w:r>
    </w:p>
    <w:p w14:paraId="4A9B4585" w14:textId="549229C5" w:rsidR="009E0CEB" w:rsidRPr="004F6FA1" w:rsidRDefault="00B05D1B" w:rsidP="00DA766F">
      <w:pPr>
        <w:numPr>
          <w:ilvl w:val="0"/>
          <w:numId w:val="16"/>
        </w:numPr>
        <w:spacing w:after="0"/>
        <w:ind w:left="0" w:right="-270"/>
        <w:jc w:val="both"/>
        <w:rPr>
          <w:rFonts w:cs="Calibri"/>
          <w:bCs/>
          <w:color w:val="595959" w:themeColor="text1" w:themeTint="A6"/>
        </w:rPr>
      </w:pPr>
      <w:hyperlink r:id="rId28" w:tooltip="To dictionary" w:history="1">
        <w:r w:rsidR="009E0CEB" w:rsidRPr="005F6001">
          <w:rPr>
            <w:rStyle w:val="Hyperlink"/>
            <w:rFonts w:ascii="Cambria" w:hAnsi="Cambria" w:cs="Calibri"/>
            <w:i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textFill>
              <w14:solidFill>
                <w14:srgbClr w14:val="0000FF">
                  <w14:lumMod w14:val="50000"/>
                </w14:srgbClr>
              </w14:solidFill>
            </w14:textFill>
          </w:rPr>
          <w:t>Professional Service </w:t>
        </w:r>
        <w:bookmarkStart w:id="1" w:name="psc_"/>
        <w:bookmarkEnd w:id="1"/>
        <w:r w:rsidR="009E0CEB" w:rsidRPr="005F6001">
          <w:rPr>
            <w:rStyle w:val="Hyperlink"/>
            <w:rFonts w:ascii="Cambria" w:hAnsi="Cambria" w:cs="Calibri"/>
            <w:i/>
            <w:u w:color="D9D9D9" w:themeColor="background1" w:themeShade="D9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textFill>
              <w14:solidFill>
                <w14:srgbClr w14:val="0000FF">
                  <w14:lumMod w14:val="50000"/>
                </w14:srgbClr>
              </w14:solidFill>
            </w14:textFill>
          </w:rPr>
          <w:t>Cost-Plus Fixed Fee (CPFF) Contract</w:t>
        </w:r>
      </w:hyperlink>
      <w:r w:rsidR="00261224" w:rsidRPr="004F6FA1">
        <w:rPr>
          <w:rStyle w:val="Hyperlink"/>
          <w:rFonts w:ascii="Cambria" w:hAnsi="Cambria" w:cs="Calibri"/>
          <w:color w:val="990033"/>
          <w:sz w:val="28"/>
          <w:szCs w:val="28"/>
          <w:u w:val="none"/>
        </w:rPr>
        <w:t>*</w:t>
      </w:r>
      <w:r w:rsidR="009E0CEB" w:rsidRPr="00317990">
        <w:rPr>
          <w:rFonts w:ascii="Cambria" w:hAnsi="Cambria"/>
          <w:bCs/>
          <w:iCs/>
        </w:rPr>
        <w:t xml:space="preserve"> </w:t>
      </w:r>
      <w:r w:rsidR="009E0CEB" w:rsidRPr="004F6FA1">
        <w:rPr>
          <w:rFonts w:ascii="Cambria" w:hAnsi="Cambria" w:cs="Calibri"/>
          <w:color w:val="595959" w:themeColor="text1" w:themeTint="A6"/>
        </w:rPr>
        <w:t>conclusion; to be delivered to for review and approval process</w:t>
      </w:r>
      <w:r w:rsidR="009E0CEB" w:rsidRPr="004F6FA1">
        <w:rPr>
          <w:rFonts w:cs="Calibri"/>
          <w:bCs/>
          <w:color w:val="595959" w:themeColor="text1" w:themeTint="A6"/>
        </w:rPr>
        <w:t>.</w:t>
      </w:r>
    </w:p>
    <w:p w14:paraId="144F3FFF" w14:textId="2B348959" w:rsidR="005C2E07" w:rsidRPr="00317990" w:rsidRDefault="00B05D1B" w:rsidP="00DA766F">
      <w:pPr>
        <w:numPr>
          <w:ilvl w:val="0"/>
          <w:numId w:val="16"/>
        </w:numPr>
        <w:spacing w:before="60" w:after="0"/>
        <w:ind w:left="0" w:right="-270"/>
        <w:jc w:val="both"/>
        <w:rPr>
          <w:rStyle w:val="Strong"/>
          <w:rFonts w:ascii="Cambria" w:hAnsi="Cambria"/>
          <w:b w:val="0"/>
        </w:rPr>
      </w:pPr>
      <w:hyperlink r:id="rId29" w:tooltip="To Internet resource" w:history="1">
        <w:r w:rsidR="00722302" w:rsidRPr="00317990">
          <w:rPr>
            <w:rStyle w:val="Hyperlink"/>
            <w:rFonts w:ascii="Cambria" w:hAnsi="Cambria" w:cs="Calibri"/>
            <w:bCs/>
            <w:i/>
            <w:color w:val="800000"/>
            <w:u w:val="non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SWAT</w:t>
        </w:r>
        <w:r w:rsidR="00AE079F" w:rsidRPr="00317990">
          <w:rPr>
            <w:rStyle w:val="Hyperlink"/>
            <w:rFonts w:ascii="Cambria" w:hAnsi="Cambria" w:cs="Calibri"/>
            <w:bCs/>
            <w:i/>
            <w:color w:val="800000"/>
            <w:u w:val="none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Analyses</w:t>
        </w:r>
      </w:hyperlink>
      <w:r w:rsidR="009F0E0A" w:rsidRPr="004F6FA1">
        <w:rPr>
          <w:rFonts w:cs="Calibri"/>
          <w:bCs/>
          <w:color w:val="595959" w:themeColor="text1" w:themeTint="A6"/>
        </w:rPr>
        <w:t>,</w:t>
      </w:r>
      <w:r w:rsidR="001B3F34" w:rsidRPr="004F6FA1">
        <w:rPr>
          <w:rFonts w:cs="Calibri"/>
          <w:bCs/>
          <w:color w:val="595959" w:themeColor="text1" w:themeTint="A6"/>
        </w:rPr>
        <w:t xml:space="preserve"> </w:t>
      </w:r>
      <w:r w:rsidR="001B3F34" w:rsidRPr="004F6FA1">
        <w:rPr>
          <w:rFonts w:ascii="Cambria" w:hAnsi="Cambria" w:cs="Calibri"/>
          <w:color w:val="595959" w:themeColor="text1" w:themeTint="A6"/>
        </w:rPr>
        <w:t xml:space="preserve">modification of the </w:t>
      </w:r>
      <w:r w:rsidR="00841CB1" w:rsidRPr="004F6FA1">
        <w:rPr>
          <w:rFonts w:ascii="Cambria" w:hAnsi="Cambria" w:cs="Calibri"/>
          <w:color w:val="595959" w:themeColor="text1" w:themeTint="A6"/>
        </w:rPr>
        <w:t xml:space="preserve">Cash-flow Pro-forma of the </w:t>
      </w:r>
      <w:r w:rsidR="00A81929" w:rsidRPr="004F6FA1">
        <w:rPr>
          <w:rFonts w:ascii="Cambria" w:hAnsi="Cambria" w:cs="Calibri"/>
          <w:color w:val="595959" w:themeColor="text1" w:themeTint="A6"/>
        </w:rPr>
        <w:t>B</w:t>
      </w:r>
      <w:r w:rsidR="001B3F34" w:rsidRPr="004F6FA1">
        <w:rPr>
          <w:rFonts w:ascii="Cambria" w:hAnsi="Cambria" w:cs="Calibri"/>
          <w:color w:val="595959" w:themeColor="text1" w:themeTint="A6"/>
        </w:rPr>
        <w:t>usi</w:t>
      </w:r>
      <w:r w:rsidR="00A81929" w:rsidRPr="004F6FA1">
        <w:rPr>
          <w:rFonts w:ascii="Cambria" w:hAnsi="Cambria" w:cs="Calibri"/>
          <w:color w:val="595959" w:themeColor="text1" w:themeTint="A6"/>
        </w:rPr>
        <w:t>ness P</w:t>
      </w:r>
      <w:r w:rsidR="001B3F34" w:rsidRPr="004F6FA1">
        <w:rPr>
          <w:rFonts w:ascii="Cambria" w:hAnsi="Cambria" w:cs="Calibri"/>
          <w:color w:val="595959" w:themeColor="text1" w:themeTint="A6"/>
        </w:rPr>
        <w:t xml:space="preserve">lan into </w:t>
      </w:r>
      <w:r w:rsidR="00841CB1" w:rsidRPr="004F6FA1">
        <w:rPr>
          <w:rFonts w:ascii="Cambria" w:hAnsi="Cambria" w:cs="Calibri"/>
          <w:color w:val="595959" w:themeColor="text1" w:themeTint="A6"/>
        </w:rPr>
        <w:t>Excel-active prog</w:t>
      </w:r>
      <w:r w:rsidR="009F0E0A" w:rsidRPr="004F6FA1">
        <w:rPr>
          <w:rFonts w:ascii="Cambria" w:hAnsi="Cambria" w:cs="Calibri"/>
          <w:color w:val="595959" w:themeColor="text1" w:themeTint="A6"/>
        </w:rPr>
        <w:t>r</w:t>
      </w:r>
      <w:r w:rsidR="00841CB1" w:rsidRPr="004F6FA1">
        <w:rPr>
          <w:rFonts w:ascii="Cambria" w:hAnsi="Cambria" w:cs="Calibri"/>
          <w:color w:val="595959" w:themeColor="text1" w:themeTint="A6"/>
        </w:rPr>
        <w:t xml:space="preserve">am </w:t>
      </w:r>
      <w:r w:rsidR="00C65003" w:rsidRPr="004F6FA1">
        <w:rPr>
          <w:rFonts w:ascii="Cambria" w:hAnsi="Cambria" w:cs="Calibri"/>
          <w:color w:val="595959" w:themeColor="text1" w:themeTint="A6"/>
        </w:rPr>
        <w:t xml:space="preserve">file of </w:t>
      </w:r>
      <w:r w:rsidR="001B3F34" w:rsidRPr="004F6FA1">
        <w:rPr>
          <w:rFonts w:ascii="Cambria" w:hAnsi="Cambria" w:cs="Calibri"/>
          <w:color w:val="595959" w:themeColor="text1" w:themeTint="A6"/>
        </w:rPr>
        <w:t xml:space="preserve">action plan </w:t>
      </w:r>
      <w:r w:rsidR="009F0E0A" w:rsidRPr="004F6FA1">
        <w:rPr>
          <w:rFonts w:ascii="Cambria" w:hAnsi="Cambria" w:cs="Calibri"/>
          <w:color w:val="595959" w:themeColor="text1" w:themeTint="A6"/>
        </w:rPr>
        <w:t>and</w:t>
      </w:r>
      <w:r w:rsidR="001B3F34" w:rsidRPr="004F6FA1">
        <w:rPr>
          <w:rFonts w:ascii="Cambria" w:hAnsi="Cambria" w:cs="Calibri"/>
          <w:color w:val="595959" w:themeColor="text1" w:themeTint="A6"/>
        </w:rPr>
        <w:t xml:space="preserve"> </w:t>
      </w:r>
      <w:r w:rsidR="00C65003" w:rsidRPr="004F6FA1">
        <w:rPr>
          <w:rFonts w:ascii="Cambria" w:hAnsi="Cambria" w:cs="Calibri"/>
          <w:color w:val="595959" w:themeColor="text1" w:themeTint="A6"/>
        </w:rPr>
        <w:t xml:space="preserve">financial </w:t>
      </w:r>
      <w:hyperlink r:id="rId30" w:history="1">
        <w:r w:rsidR="001B3F34" w:rsidRPr="004F6FA1">
          <w:rPr>
            <w:rFonts w:ascii="Cambria" w:hAnsi="Cambria" w:cs="Calibri"/>
            <w:color w:val="595959" w:themeColor="text1" w:themeTint="A6"/>
          </w:rPr>
          <w:t>remote control</w:t>
        </w:r>
      </w:hyperlink>
      <w:r w:rsidR="00A81929" w:rsidRPr="004F6FA1">
        <w:rPr>
          <w:rFonts w:ascii="Cambria" w:hAnsi="Cambria" w:cs="Calibri"/>
          <w:color w:val="595959" w:themeColor="text1" w:themeTint="A6"/>
        </w:rPr>
        <w:t xml:space="preserve"> system;</w:t>
      </w:r>
      <w:r w:rsidR="00A81929" w:rsidRPr="00CF08F9">
        <w:rPr>
          <w:rStyle w:val="Strong"/>
          <w:rFonts w:ascii="Cambria" w:hAnsi="Cambria"/>
          <w:b w:val="0"/>
          <w:color w:val="404040" w:themeColor="text1" w:themeTint="BF"/>
        </w:rPr>
        <w:t xml:space="preserve"> </w:t>
      </w:r>
    </w:p>
    <w:p w14:paraId="0C1DE75D" w14:textId="5AB0C743" w:rsidR="00BD3C0A" w:rsidRPr="004F6FA1" w:rsidRDefault="00BD3C0A" w:rsidP="00DA766F">
      <w:pPr>
        <w:numPr>
          <w:ilvl w:val="0"/>
          <w:numId w:val="16"/>
        </w:numPr>
        <w:spacing w:before="120" w:after="0"/>
        <w:ind w:left="0" w:right="-270"/>
        <w:jc w:val="both"/>
        <w:rPr>
          <w:rFonts w:ascii="Cambria" w:hAnsi="Cambria" w:cs="Calibri"/>
          <w:color w:val="595959" w:themeColor="text1" w:themeTint="A6"/>
        </w:rPr>
      </w:pPr>
      <w:r w:rsidRPr="00317990">
        <w:rPr>
          <w:rFonts w:ascii="Cambria" w:hAnsi="Cambria" w:cs="Calibri"/>
          <w:bCs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Indemnity</w:t>
      </w:r>
      <w:r w:rsidRPr="00317990">
        <w:rPr>
          <w:rStyle w:val="Strong"/>
          <w:rFonts w:ascii="Cambria" w:hAnsi="Cambria"/>
          <w:b w:val="0"/>
        </w:rPr>
        <w:t xml:space="preserve"> </w:t>
      </w:r>
      <w:r w:rsidRPr="00317990">
        <w:rPr>
          <w:rStyle w:val="Strong"/>
          <w:rFonts w:ascii="Cambria" w:hAnsi="Cambria"/>
          <w:b w:val="0"/>
          <w:i/>
        </w:rPr>
        <w:t>(optional).</w:t>
      </w:r>
      <w:r w:rsidRPr="00317990">
        <w:rPr>
          <w:rStyle w:val="Strong"/>
          <w:rFonts w:ascii="Cambria" w:hAnsi="Cambria"/>
          <w:b w:val="0"/>
        </w:rPr>
        <w:t xml:space="preserve"> </w:t>
      </w:r>
      <w:r w:rsidRPr="006D7D51">
        <w:rPr>
          <w:rStyle w:val="Strong"/>
          <w:rFonts w:ascii="Cambria" w:hAnsi="Cambria"/>
          <w:b w:val="0"/>
          <w:color w:val="000000" w:themeColor="text1"/>
        </w:rPr>
        <w:t>IIC</w:t>
      </w:r>
      <w:r w:rsidR="00F672D9" w:rsidRPr="006D7D51">
        <w:rPr>
          <w:rStyle w:val="Strong"/>
          <w:rFonts w:ascii="Cambria" w:hAnsi="Cambria"/>
          <w:b w:val="0"/>
          <w:color w:val="000000" w:themeColor="text1"/>
        </w:rPr>
        <w:t xml:space="preserve"> </w:t>
      </w:r>
      <w:r w:rsidRPr="004F6FA1">
        <w:rPr>
          <w:rFonts w:ascii="Cambria" w:hAnsi="Cambria" w:cs="Calibri"/>
          <w:color w:val="595959" w:themeColor="text1" w:themeTint="A6"/>
        </w:rPr>
        <w:t>may prepare</w:t>
      </w:r>
      <w:r w:rsidR="00E15085" w:rsidRPr="004F6FA1">
        <w:rPr>
          <w:rFonts w:ascii="Cambria" w:hAnsi="Cambria" w:cs="Calibri"/>
          <w:color w:val="595959" w:themeColor="text1" w:themeTint="A6"/>
        </w:rPr>
        <w:t xml:space="preserve"> (if required)</w:t>
      </w:r>
      <w:r w:rsidRPr="004F6FA1">
        <w:rPr>
          <w:rFonts w:ascii="Cambria" w:hAnsi="Cambria" w:cs="Calibri"/>
          <w:color w:val="595959" w:themeColor="text1" w:themeTint="A6"/>
        </w:rPr>
        <w:t xml:space="preserve">, print and provide corporate </w:t>
      </w:r>
      <w:hyperlink r:id="rId31" w:tooltip="To professional dictionary" w:history="1">
        <w:r w:rsidRPr="004F6FA1">
          <w:rPr>
            <w:rFonts w:ascii="Cambria" w:hAnsi="Cambria" w:cs="Calibri"/>
            <w:color w:val="595959" w:themeColor="text1" w:themeTint="A6"/>
          </w:rPr>
          <w:t>first-mortgage</w:t>
        </w:r>
      </w:hyperlink>
      <w:r w:rsidRPr="004F6FA1">
        <w:rPr>
          <w:rFonts w:ascii="Cambria" w:hAnsi="Cambria" w:cs="Calibri"/>
          <w:color w:val="595959" w:themeColor="text1" w:themeTint="A6"/>
        </w:rPr>
        <w:t xml:space="preserve"> </w:t>
      </w:r>
      <w:r w:rsidR="009860F9" w:rsidRPr="004F6FA1">
        <w:rPr>
          <w:rFonts w:ascii="Cambria" w:hAnsi="Cambria" w:cs="Calibri"/>
          <w:color w:val="595959" w:themeColor="text1" w:themeTint="A6"/>
        </w:rPr>
        <w:t xml:space="preserve">equity </w:t>
      </w:r>
      <w:r w:rsidR="00310DBC" w:rsidRPr="004F6FA1">
        <w:rPr>
          <w:rFonts w:ascii="Cambria" w:hAnsi="Cambria" w:cs="Calibri"/>
          <w:color w:val="595959" w:themeColor="text1" w:themeTint="A6"/>
        </w:rPr>
        <w:t xml:space="preserve">bonds as security, backed </w:t>
      </w:r>
      <w:r w:rsidRPr="004F6FA1">
        <w:rPr>
          <w:rFonts w:ascii="Cambria" w:hAnsi="Cambria" w:cs="Calibri"/>
          <w:color w:val="595959" w:themeColor="text1" w:themeTint="A6"/>
        </w:rPr>
        <w:t xml:space="preserve">by the </w:t>
      </w:r>
      <w:r w:rsidR="006D7D51" w:rsidRPr="004F6FA1">
        <w:rPr>
          <w:rFonts w:ascii="Cambria" w:hAnsi="Cambria" w:cs="Calibri"/>
          <w:color w:val="595959" w:themeColor="text1" w:themeTint="A6"/>
        </w:rPr>
        <w:t>PC</w:t>
      </w:r>
      <w:r w:rsidRPr="004F6FA1">
        <w:rPr>
          <w:rFonts w:ascii="Cambria" w:hAnsi="Cambria" w:cs="Calibri"/>
          <w:color w:val="595959" w:themeColor="text1" w:themeTint="A6"/>
        </w:rPr>
        <w:t>’s (or J</w:t>
      </w:r>
      <w:r w:rsidR="006D7D51" w:rsidRPr="004F6FA1">
        <w:rPr>
          <w:rFonts w:ascii="Cambria" w:hAnsi="Cambria" w:cs="Calibri"/>
          <w:color w:val="595959" w:themeColor="text1" w:themeTint="A6"/>
        </w:rPr>
        <w:t xml:space="preserve">oint </w:t>
      </w:r>
      <w:r w:rsidRPr="004F6FA1">
        <w:rPr>
          <w:rFonts w:ascii="Cambria" w:hAnsi="Cambria" w:cs="Calibri"/>
          <w:color w:val="595959" w:themeColor="text1" w:themeTint="A6"/>
        </w:rPr>
        <w:t>V</w:t>
      </w:r>
      <w:r w:rsidR="006D7D51" w:rsidRPr="004F6FA1">
        <w:rPr>
          <w:rFonts w:ascii="Cambria" w:hAnsi="Cambria" w:cs="Calibri"/>
          <w:color w:val="595959" w:themeColor="text1" w:themeTint="A6"/>
        </w:rPr>
        <w:t xml:space="preserve">enture </w:t>
      </w:r>
      <w:r w:rsidRPr="004F6FA1">
        <w:rPr>
          <w:rFonts w:ascii="Cambria" w:hAnsi="Cambria" w:cs="Calibri"/>
          <w:color w:val="595959" w:themeColor="text1" w:themeTint="A6"/>
        </w:rPr>
        <w:t xml:space="preserve">PC’s) shares and </w:t>
      </w:r>
      <w:hyperlink r:id="rId32" w:tooltip="To professional dictionary" w:history="1">
        <w:r w:rsidRPr="004F6FA1">
          <w:rPr>
            <w:rFonts w:ascii="Cambria" w:hAnsi="Cambria" w:cs="Calibri"/>
            <w:color w:val="595959" w:themeColor="text1" w:themeTint="A6"/>
          </w:rPr>
          <w:t>bond indenture</w:t>
        </w:r>
      </w:hyperlink>
      <w:r w:rsidRPr="004F6FA1">
        <w:rPr>
          <w:rFonts w:ascii="Cambria" w:hAnsi="Cambria" w:cs="Calibri"/>
          <w:color w:val="595959" w:themeColor="text1" w:themeTint="A6"/>
        </w:rPr>
        <w:t xml:space="preserve"> draft that the parties therein will sign; the number of the bonds is equal to the number of installments that </w:t>
      </w:r>
      <w:hyperlink r:id="rId33" w:tooltip="BizDictionary; See Item 2" w:history="1">
        <w:r w:rsidRPr="004F6FA1">
          <w:rPr>
            <w:rFonts w:ascii="Cambria" w:hAnsi="Cambria" w:cs="Calibri"/>
            <w:color w:val="595959" w:themeColor="text1" w:themeTint="A6"/>
          </w:rPr>
          <w:t>amortize</w:t>
        </w:r>
      </w:hyperlink>
      <w:r w:rsidRPr="004F6FA1">
        <w:rPr>
          <w:rFonts w:ascii="Cambria" w:hAnsi="Cambria" w:cs="Calibri"/>
          <w:color w:val="595959" w:themeColor="text1" w:themeTint="A6"/>
        </w:rPr>
        <w:t xml:space="preserve"> the debt; the bond maturity terms co-exist with the debt life.</w:t>
      </w:r>
    </w:p>
    <w:p w14:paraId="7241935A" w14:textId="53F1732C" w:rsidR="000714CA" w:rsidRPr="00317990" w:rsidRDefault="00BD3C0A" w:rsidP="00DA766F">
      <w:pPr>
        <w:numPr>
          <w:ilvl w:val="0"/>
          <w:numId w:val="16"/>
        </w:numPr>
        <w:spacing w:before="60"/>
        <w:ind w:left="0" w:right="-270"/>
        <w:jc w:val="both"/>
        <w:rPr>
          <w:rStyle w:val="Strong"/>
          <w:rFonts w:ascii="Cambria" w:hAnsi="Cambria"/>
          <w:b w:val="0"/>
        </w:rPr>
      </w:pPr>
      <w:r w:rsidRPr="00F672D9">
        <w:rPr>
          <w:rFonts w:ascii="Cambria" w:hAnsi="Cambria" w:cs="Calibri"/>
        </w:rPr>
        <w:t>IIC</w:t>
      </w:r>
      <w:r w:rsidRPr="00317990">
        <w:rPr>
          <w:rFonts w:ascii="Cambria" w:hAnsi="Cambria" w:cs="Calibri"/>
        </w:rPr>
        <w:t xml:space="preserve"> </w:t>
      </w:r>
      <w:r w:rsidRPr="004F6FA1">
        <w:rPr>
          <w:rFonts w:cs="Calibri"/>
          <w:bCs/>
          <w:color w:val="595959" w:themeColor="text1" w:themeTint="A6"/>
        </w:rPr>
        <w:t>works on</w:t>
      </w:r>
      <w:r w:rsidR="009860F9" w:rsidRPr="00317990">
        <w:rPr>
          <w:rFonts w:ascii="Cambria" w:hAnsi="Cambria" w:cs="Calibri"/>
        </w:rPr>
        <w:t xml:space="preserve"> </w:t>
      </w:r>
      <w:r w:rsidR="009860F9" w:rsidRPr="00317990">
        <w:rPr>
          <w:rFonts w:ascii="Cambria" w:hAnsi="Cambria" w:cs="Calibri"/>
          <w:i/>
        </w:rPr>
        <w:t>“</w:t>
      </w:r>
      <w:hyperlink r:id="rId34" w:tooltip="To enciyclopedia" w:history="1">
        <w:r w:rsidR="009860F9" w:rsidRPr="007554D8">
          <w:rPr>
            <w:rStyle w:val="Strong"/>
            <w:rFonts w:ascii="Cambria" w:hAnsi="Cambria"/>
            <w:b w:val="0"/>
            <w:i/>
            <w:color w:val="1F3864" w:themeColor="accent1" w:themeShade="80"/>
            <w:u w:val="single" w:color="DEEAF6" w:themeColor="accent5" w:themeTint="33"/>
          </w:rPr>
          <w:t>arm’s</w:t>
        </w:r>
        <w:r w:rsidR="005F6001">
          <w:rPr>
            <w:rStyle w:val="Strong"/>
            <w:rFonts w:ascii="Cambria" w:hAnsi="Cambria"/>
            <w:b w:val="0"/>
            <w:i/>
            <w:color w:val="1F3864" w:themeColor="accent1" w:themeShade="80"/>
            <w:u w:val="single" w:color="DEEAF6" w:themeColor="accent5" w:themeTint="33"/>
          </w:rPr>
          <w:t>-</w:t>
        </w:r>
        <w:r w:rsidR="009860F9" w:rsidRPr="007554D8">
          <w:rPr>
            <w:rStyle w:val="Strong"/>
            <w:rFonts w:ascii="Cambria" w:hAnsi="Cambria"/>
            <w:b w:val="0"/>
            <w:i/>
            <w:color w:val="1F3864" w:themeColor="accent1" w:themeShade="80"/>
            <w:u w:val="single" w:color="DEEAF6" w:themeColor="accent5" w:themeTint="33"/>
          </w:rPr>
          <w:t>length principle</w:t>
        </w:r>
      </w:hyperlink>
      <w:r w:rsidR="009860F9" w:rsidRPr="00317990">
        <w:rPr>
          <w:rFonts w:ascii="Cambria" w:hAnsi="Cambria" w:cs="Calibri"/>
          <w:i/>
        </w:rPr>
        <w:t>”</w:t>
      </w:r>
      <w:r w:rsidR="000D5CE3">
        <w:rPr>
          <w:rFonts w:ascii="Cambria" w:hAnsi="Cambria" w:cs="Calibri"/>
          <w:i/>
        </w:rPr>
        <w:t> </w:t>
      </w:r>
      <w:hyperlink r:id="rId35" w:history="1">
        <w:r w:rsidR="004F6FA1" w:rsidRPr="00406F7B">
          <w:rPr>
            <w:rStyle w:val="Hyperlink"/>
            <w:rFonts w:ascii="Cambria" w:hAnsi="Cambria" w:cs="Calibri"/>
            <w:color w:val="990033"/>
            <w:sz w:val="28"/>
            <w:szCs w:val="28"/>
            <w:u w:val="none"/>
          </w:rPr>
          <w:t>*</w:t>
        </w:r>
      </w:hyperlink>
      <w:r w:rsidR="009860F9" w:rsidRPr="00317990">
        <w:rPr>
          <w:rFonts w:ascii="Cambria" w:hAnsi="Cambria" w:cs="Calibri"/>
        </w:rPr>
        <w:t xml:space="preserve"> </w:t>
      </w:r>
      <w:r w:rsidR="009860F9" w:rsidRPr="004F6FA1">
        <w:rPr>
          <w:rFonts w:cs="Calibri"/>
          <w:bCs/>
          <w:color w:val="595959" w:themeColor="text1" w:themeTint="A6"/>
        </w:rPr>
        <w:t>and</w:t>
      </w:r>
      <w:r w:rsidRPr="00317990">
        <w:rPr>
          <w:rFonts w:ascii="Cambria" w:hAnsi="Cambria" w:cs="Calibri"/>
        </w:rPr>
        <w:t xml:space="preserve"> </w:t>
      </w:r>
      <w:r w:rsidRPr="00317990">
        <w:rPr>
          <w:rFonts w:ascii="Cambria" w:hAnsi="Cambria" w:cs="Calibri"/>
          <w:i/>
          <w:lang w:val="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</w:t>
      </w:r>
      <w:hyperlink r:id="rId36" w:tooltip="To professional buz dictionary" w:history="1">
        <w:r w:rsidRPr="00F672D9">
          <w:rPr>
            <w:rStyle w:val="Strong"/>
            <w:rFonts w:ascii="Cambria" w:hAnsi="Cambria"/>
            <w:b w:val="0"/>
            <w:i/>
            <w:color w:val="1F3864" w:themeColor="accent1" w:themeShade="80"/>
            <w:u w:val="single" w:color="DEEAF6" w:themeColor="accent5" w:themeTint="33"/>
          </w:rPr>
          <w:t>Client-Centered" investment advisor “fee-only bases</w:t>
        </w:r>
      </w:hyperlink>
      <w:r w:rsidRPr="00F672D9">
        <w:rPr>
          <w:rStyle w:val="Strong"/>
          <w:color w:val="1F3864" w:themeColor="accent1" w:themeShade="80"/>
          <w:u w:val="single" w:color="DEEAF6" w:themeColor="accent5" w:themeTint="33"/>
        </w:rPr>
        <w:t>”</w:t>
      </w:r>
      <w:r w:rsidRPr="00F672D9">
        <w:rPr>
          <w:rFonts w:ascii="Cambria" w:hAnsi="Cambria" w:cs="Calibri"/>
          <w:b/>
          <w:bCs/>
          <w:lang w:val="en"/>
        </w:rPr>
        <w:t>,</w:t>
      </w:r>
      <w:r w:rsidRPr="00317990">
        <w:rPr>
          <w:rFonts w:ascii="Cambria" w:hAnsi="Cambria" w:cs="Calibri"/>
          <w:lang w:val="en"/>
        </w:rPr>
        <w:t xml:space="preserve"> </w:t>
      </w:r>
      <w:r w:rsidRPr="004F6FA1">
        <w:rPr>
          <w:rFonts w:ascii="Cambria" w:hAnsi="Cambria" w:cs="Calibri"/>
          <w:color w:val="595959" w:themeColor="text1" w:themeTint="A6"/>
        </w:rPr>
        <w:t>therefore it does not collect commission or bonuses.</w:t>
      </w:r>
    </w:p>
    <w:p w14:paraId="23641608" w14:textId="3AC9E495" w:rsidR="00BD75EE" w:rsidRPr="004F6FA1" w:rsidRDefault="0036096C" w:rsidP="00DA766F">
      <w:pPr>
        <w:spacing w:after="0"/>
        <w:ind w:right="-270"/>
        <w:jc w:val="both"/>
        <w:rPr>
          <w:rFonts w:ascii="Cambria" w:hAnsi="Cambria" w:cs="Calibri"/>
          <w:color w:val="595959" w:themeColor="text1" w:themeTint="A6"/>
        </w:rPr>
      </w:pPr>
      <w:bookmarkStart w:id="2" w:name="_Hlk506205840"/>
      <w:r w:rsidRPr="004F6FA1">
        <w:rPr>
          <w:rFonts w:ascii="Cambria" w:hAnsi="Cambria" w:cs="Calibri"/>
          <w:color w:val="595959" w:themeColor="text1" w:themeTint="A6"/>
        </w:rPr>
        <w:t xml:space="preserve">The bulk of </w:t>
      </w:r>
      <w:r w:rsidR="000D5CE3" w:rsidRPr="006D7D51">
        <w:rPr>
          <w:rStyle w:val="Strong"/>
          <w:rFonts w:ascii="Cambria" w:hAnsi="Cambria"/>
          <w:b w:val="0"/>
          <w:color w:val="000000" w:themeColor="text1"/>
        </w:rPr>
        <w:t>IIC</w:t>
      </w:r>
      <w:r w:rsidR="000D5CE3">
        <w:rPr>
          <w:rStyle w:val="Strong"/>
          <w:rFonts w:ascii="Cambria" w:hAnsi="Cambria"/>
          <w:b w:val="0"/>
          <w:color w:val="000000" w:themeColor="text1"/>
        </w:rPr>
        <w:t>’s</w:t>
      </w:r>
      <w:r w:rsidR="000D5CE3" w:rsidRPr="006D7D51">
        <w:rPr>
          <w:rStyle w:val="Strong"/>
          <w:rFonts w:ascii="Cambria" w:hAnsi="Cambria"/>
          <w:b w:val="0"/>
          <w:color w:val="000000" w:themeColor="text1"/>
        </w:rPr>
        <w:t xml:space="preserve"> </w:t>
      </w:r>
      <w:r w:rsidRPr="004F6FA1">
        <w:rPr>
          <w:rFonts w:ascii="Cambria" w:hAnsi="Cambria" w:cs="Calibri"/>
          <w:color w:val="595959" w:themeColor="text1" w:themeTint="A6"/>
        </w:rPr>
        <w:t xml:space="preserve">obligations </w:t>
      </w:r>
      <w:proofErr w:type="gramStart"/>
      <w:r w:rsidRPr="004F6FA1">
        <w:rPr>
          <w:rFonts w:ascii="Cambria" w:hAnsi="Cambria" w:cs="Calibri"/>
          <w:color w:val="595959" w:themeColor="text1" w:themeTint="A6"/>
        </w:rPr>
        <w:t>will be redirected</w:t>
      </w:r>
      <w:proofErr w:type="gramEnd"/>
      <w:r w:rsidRPr="004F6FA1">
        <w:rPr>
          <w:rFonts w:ascii="Cambria" w:hAnsi="Cambria" w:cs="Calibri"/>
          <w:color w:val="595959" w:themeColor="text1" w:themeTint="A6"/>
        </w:rPr>
        <w:t xml:space="preserve"> to our EU outsourcing in Bulgaria –</w:t>
      </w:r>
      <w:r w:rsidRPr="006D7D51">
        <w:rPr>
          <w:rFonts w:ascii="Cambria" w:hAnsi="Cambria" w:cs="Calibri"/>
          <w:color w:val="404040" w:themeColor="text1" w:themeTint="BF"/>
        </w:rPr>
        <w:t xml:space="preserve"> </w:t>
      </w:r>
      <w:r w:rsidRPr="004F6FA1">
        <w:rPr>
          <w:rFonts w:ascii="Cambria" w:hAnsi="Cambria" w:cs="Calibri"/>
          <w:color w:val="000000" w:themeColor="text1"/>
        </w:rPr>
        <w:t>East Electric Company Ltd</w:t>
      </w:r>
      <w:r w:rsidRPr="004F6FA1">
        <w:rPr>
          <w:rFonts w:ascii="Cambria" w:hAnsi="Cambria" w:cs="Calibri"/>
          <w:color w:val="595959" w:themeColor="text1" w:themeTint="A6"/>
        </w:rPr>
        <w:t>.</w:t>
      </w:r>
      <w:r w:rsidR="007554D8" w:rsidRPr="004F6FA1">
        <w:rPr>
          <w:rFonts w:ascii="Cambria" w:hAnsi="Cambria" w:cs="Calibri"/>
          <w:color w:val="595959" w:themeColor="text1" w:themeTint="A6"/>
        </w:rPr>
        <w:t>,</w:t>
      </w:r>
      <w:r w:rsidRPr="004F6FA1">
        <w:rPr>
          <w:rFonts w:ascii="Cambria" w:hAnsi="Cambria" w:cs="Calibri"/>
          <w:color w:val="595959" w:themeColor="text1" w:themeTint="A6"/>
        </w:rPr>
        <w:t xml:space="preserve"> using</w:t>
      </w:r>
      <w:r w:rsidR="007554D8" w:rsidRPr="004F6FA1">
        <w:rPr>
          <w:rFonts w:ascii="Cambria" w:hAnsi="Cambria" w:cs="Calibri"/>
          <w:color w:val="595959" w:themeColor="text1" w:themeTint="A6"/>
        </w:rPr>
        <w:t xml:space="preserve"> free</w:t>
      </w:r>
      <w:r w:rsidRPr="004F6FA1">
        <w:rPr>
          <w:rFonts w:ascii="Cambria" w:hAnsi="Cambria" w:cs="Calibri"/>
          <w:color w:val="595959" w:themeColor="text1" w:themeTint="A6"/>
        </w:rPr>
        <w:t xml:space="preserve"> our licensed software. </w:t>
      </w:r>
      <w:r w:rsidR="006B0D8F" w:rsidRPr="004F6FA1">
        <w:rPr>
          <w:rFonts w:ascii="Cambria" w:hAnsi="Cambria" w:cs="Calibri"/>
          <w:color w:val="595959" w:themeColor="text1" w:themeTint="A6"/>
        </w:rPr>
        <w:t xml:space="preserve"> </w:t>
      </w:r>
      <w:r w:rsidRPr="004F6FA1">
        <w:rPr>
          <w:rFonts w:ascii="Cambria" w:hAnsi="Cambria" w:cs="Calibri"/>
          <w:color w:val="595959" w:themeColor="text1" w:themeTint="A6"/>
        </w:rPr>
        <w:t>Thus,</w:t>
      </w:r>
      <w:r w:rsidR="00BD75EE" w:rsidRPr="004F6FA1">
        <w:rPr>
          <w:rFonts w:ascii="Cambria" w:hAnsi="Cambria" w:cs="Calibri"/>
          <w:color w:val="595959" w:themeColor="text1" w:themeTint="A6"/>
        </w:rPr>
        <w:t xml:space="preserve"> we are going to walk you through the loan application process, and hopefully you'll be able to see the results right online.</w:t>
      </w:r>
    </w:p>
    <w:bookmarkEnd w:id="2"/>
    <w:p w14:paraId="51ADFA7C" w14:textId="5B2EC776" w:rsidR="00C54BCC" w:rsidRPr="004F6FA1" w:rsidRDefault="00C54BCC" w:rsidP="00DA766F">
      <w:pPr>
        <w:spacing w:after="0"/>
        <w:ind w:right="-270"/>
        <w:jc w:val="both"/>
        <w:rPr>
          <w:rFonts w:ascii="Cambria" w:hAnsi="Cambria" w:cs="Calibri"/>
          <w:color w:val="595959" w:themeColor="text1" w:themeTint="A6"/>
        </w:rPr>
      </w:pPr>
      <w:r w:rsidRPr="004F6FA1">
        <w:rPr>
          <w:rFonts w:ascii="Cambria" w:hAnsi="Cambria" w:cs="Calibri"/>
          <w:color w:val="595959" w:themeColor="text1" w:themeTint="A6"/>
        </w:rPr>
        <w:t xml:space="preserve">We </w:t>
      </w:r>
      <w:r w:rsidR="002D239F" w:rsidRPr="004F6FA1">
        <w:rPr>
          <w:rFonts w:ascii="Cambria" w:hAnsi="Cambria" w:cs="Calibri"/>
          <w:color w:val="595959" w:themeColor="text1" w:themeTint="A6"/>
        </w:rPr>
        <w:t>await your approval</w:t>
      </w:r>
      <w:r w:rsidRPr="004F6FA1">
        <w:rPr>
          <w:rFonts w:ascii="Cambria" w:hAnsi="Cambria" w:cs="Calibri"/>
          <w:color w:val="595959" w:themeColor="text1" w:themeTint="A6"/>
        </w:rPr>
        <w:t xml:space="preserve">. </w:t>
      </w:r>
    </w:p>
    <w:p w14:paraId="5E6713EE" w14:textId="737FCE0A" w:rsidR="000165FA" w:rsidRPr="004F6FA1" w:rsidRDefault="000165FA" w:rsidP="00DA766F">
      <w:pPr>
        <w:tabs>
          <w:tab w:val="left" w:pos="5400"/>
        </w:tabs>
        <w:spacing w:after="0"/>
        <w:ind w:right="-270"/>
        <w:rPr>
          <w:rFonts w:ascii="Cambria" w:hAnsi="Cambria" w:cs="Calibri"/>
          <w:b/>
        </w:rPr>
      </w:pPr>
      <w:r>
        <w:rPr>
          <w:rFonts w:ascii="Cambria" w:hAnsi="Cambria" w:cs="Calibri"/>
        </w:rPr>
        <w:tab/>
      </w:r>
      <w:r w:rsidR="00343A88" w:rsidRPr="004F6FA1">
        <w:rPr>
          <w:rFonts w:ascii="Cambria" w:hAnsi="Cambria" w:cs="Calibri"/>
        </w:rPr>
        <w:t>RESPECTFULLY SUBMITTED</w:t>
      </w:r>
      <w:r w:rsidR="00A21461" w:rsidRPr="004F6FA1">
        <w:rPr>
          <w:rFonts w:ascii="Cambria" w:hAnsi="Cambria" w:cs="Calibri"/>
        </w:rPr>
        <w:t>,</w:t>
      </w:r>
    </w:p>
    <w:p w14:paraId="56C75E8F" w14:textId="311F2BAF" w:rsidR="00A21461" w:rsidRPr="00E4532B" w:rsidRDefault="000165FA" w:rsidP="00DA766F">
      <w:pPr>
        <w:tabs>
          <w:tab w:val="left" w:pos="5400"/>
        </w:tabs>
        <w:spacing w:before="120"/>
        <w:ind w:right="-270"/>
        <w:rPr>
          <w:rFonts w:ascii="Cambria" w:hAnsi="Cambria" w:cs="Calibri"/>
        </w:rPr>
      </w:pPr>
      <w:r>
        <w:rPr>
          <w:rFonts w:ascii="Cambria" w:hAnsi="Cambria" w:cs="Calibri"/>
        </w:rPr>
        <w:tab/>
      </w:r>
      <w:r w:rsidRPr="00317990">
        <w:rPr>
          <w:rFonts w:ascii="Cambria" w:hAnsi="Cambria" w:cs="Calibri"/>
        </w:rPr>
        <w:t>Prof. George Angelow,</w:t>
      </w:r>
      <w:r w:rsidR="005E1687">
        <w:rPr>
          <w:rFonts w:ascii="Cambria" w:hAnsi="Cambria" w:cs="Calibri"/>
        </w:rPr>
        <w:t xml:space="preserve"> </w:t>
      </w:r>
      <w:r w:rsidR="00A21461" w:rsidRPr="00317990">
        <w:rPr>
          <w:rFonts w:ascii="Cambria" w:hAnsi="Cambria" w:cs="Calibri"/>
        </w:rPr>
        <w:t>CEO</w:t>
      </w:r>
      <w:r w:rsidR="00E4532B">
        <w:rPr>
          <w:rFonts w:ascii="Cambria" w:hAnsi="Cambria" w:cs="Calibri"/>
        </w:rPr>
        <w:tab/>
      </w:r>
      <w:r w:rsidR="00343A88">
        <w:rPr>
          <w:rFonts w:ascii="Cambria" w:hAnsi="Cambria" w:cs="Calibri"/>
        </w:rPr>
        <w:tab/>
      </w:r>
    </w:p>
    <w:p w14:paraId="284B572E" w14:textId="4AB3C9F4" w:rsidR="002323B9" w:rsidRPr="00201720" w:rsidRDefault="001C5FAC" w:rsidP="00DA766F">
      <w:pPr>
        <w:tabs>
          <w:tab w:val="left" w:pos="5400"/>
        </w:tabs>
        <w:spacing w:before="120"/>
        <w:ind w:right="-270"/>
        <w:rPr>
          <w:rFonts w:ascii="Cambria" w:hAnsi="Cambria" w:cs="Calibri"/>
        </w:rPr>
      </w:pPr>
      <w:r w:rsidRPr="006D6BAE">
        <w:rPr>
          <w:rFonts w:cs="Calibri"/>
          <w:i/>
          <w:sz w:val="24"/>
          <w:szCs w:val="24"/>
        </w:rPr>
        <w:t>CONSTRUCTION LTD CO.</w:t>
      </w:r>
      <w:r w:rsidR="00E4532B">
        <w:rPr>
          <w:rFonts w:ascii="Cambria" w:hAnsi="Cambria" w:cs="Calibri"/>
        </w:rPr>
        <w:tab/>
      </w:r>
      <w:r w:rsidR="00201720" w:rsidRPr="00343A88">
        <w:rPr>
          <w:rFonts w:ascii="Cambria" w:hAnsi="Cambria" w:cs="Calibri"/>
        </w:rPr>
        <w:t>APPROVED</w:t>
      </w:r>
      <w:r w:rsidR="00201720" w:rsidRPr="004F6FA1">
        <w:rPr>
          <w:rFonts w:ascii="Cambria" w:hAnsi="Cambria" w:cs="Calibri"/>
        </w:rPr>
        <w:t>,</w:t>
      </w:r>
      <w:r w:rsidR="00A76A22" w:rsidRPr="00A76A22">
        <w:rPr>
          <w:rFonts w:ascii="Arial" w:hAnsi="Arial" w:cs="Arial"/>
          <w:noProof/>
          <w:color w:val="44546A"/>
          <w:shd w:val="clear" w:color="auto" w:fill="FFFFFF"/>
        </w:rPr>
        <w:t xml:space="preserve"> </w:t>
      </w:r>
    </w:p>
    <w:p w14:paraId="30ABAEF8" w14:textId="5B703870" w:rsidR="0026618C" w:rsidRDefault="001F7766" w:rsidP="00DA766F">
      <w:pPr>
        <w:tabs>
          <w:tab w:val="left" w:pos="5400"/>
        </w:tabs>
        <w:spacing w:before="240"/>
        <w:ind w:right="-270"/>
      </w:pPr>
      <w:r>
        <w:t>__________</w:t>
      </w:r>
      <w:r w:rsidR="00C9663C">
        <w:t xml:space="preserve"> </w:t>
      </w:r>
      <w:r>
        <w:t>______</w:t>
      </w:r>
      <w:r w:rsidR="00C9663C">
        <w:t>,</w:t>
      </w:r>
      <w:r w:rsidR="00C9663C">
        <w:tab/>
      </w:r>
      <w:r>
        <w:t>_____</w:t>
      </w:r>
      <w:r w:rsidR="00C9663C">
        <w:t xml:space="preserve"> </w:t>
      </w:r>
      <w:r>
        <w:t>________</w:t>
      </w:r>
      <w:r w:rsidR="00C9663C">
        <w:t>,</w:t>
      </w:r>
      <w:r w:rsidR="00C9663C">
        <w:br/>
      </w:r>
      <w:r>
        <w:t xml:space="preserve">            </w:t>
      </w:r>
      <w:r w:rsidR="00C9663C">
        <w:t>CEO</w:t>
      </w:r>
      <w:r w:rsidR="00C9663C">
        <w:tab/>
      </w:r>
      <w:hyperlink r:id="rId37" w:history="1">
        <w:r w:rsidR="00C9663C" w:rsidRPr="00C9663C">
          <w:t>Nominee director</w:t>
        </w:r>
      </w:hyperlink>
      <w:r w:rsidR="000D5CE3">
        <w:rPr>
          <w:rFonts w:cstheme="minorHAnsi"/>
          <w:color w:val="000000"/>
        </w:rPr>
        <w:br/>
      </w:r>
    </w:p>
    <w:p w14:paraId="319E8246" w14:textId="3B24B59D" w:rsidR="0026618C" w:rsidRDefault="0026618C" w:rsidP="00C9663C">
      <w:pPr>
        <w:tabs>
          <w:tab w:val="left" w:pos="5400"/>
        </w:tabs>
        <w:spacing w:before="840"/>
      </w:pPr>
    </w:p>
    <w:p w14:paraId="74B58C11" w14:textId="1C8EC815" w:rsidR="00D0561D" w:rsidRPr="00FD1261" w:rsidRDefault="00DA766F" w:rsidP="00C9663C">
      <w:pPr>
        <w:tabs>
          <w:tab w:val="left" w:pos="5400"/>
        </w:tabs>
        <w:spacing w:before="840"/>
        <w:rPr>
          <w:rFonts w:cstheme="minorHAnsi"/>
          <w:color w:val="000000"/>
          <w:lang w:val="bg-BG"/>
        </w:rPr>
      </w:pPr>
      <w:r w:rsidRPr="00BA75A3">
        <w:rPr>
          <w:rFonts w:ascii="Cambria" w:hAnsi="Cambria" w:cs="Calibri"/>
          <w:noProof/>
          <w:sz w:val="18"/>
          <w:szCs w:val="18"/>
        </w:rPr>
        <w:drawing>
          <wp:anchor distT="0" distB="0" distL="114300" distR="114300" simplePos="0" relativeHeight="251662343" behindDoc="1" locked="0" layoutInCell="1" allowOverlap="1" wp14:anchorId="0712FAC5" wp14:editId="19465C83">
            <wp:simplePos x="0" y="0"/>
            <wp:positionH relativeFrom="column">
              <wp:posOffset>86995</wp:posOffset>
            </wp:positionH>
            <wp:positionV relativeFrom="paragraph">
              <wp:posOffset>744855</wp:posOffset>
            </wp:positionV>
            <wp:extent cx="5845810" cy="530860"/>
            <wp:effectExtent l="0" t="0" r="254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dress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3B9" w:rsidRPr="00A643FF">
        <w:rPr>
          <w:rFonts w:ascii="Cambria" w:hAnsi="Cambria"/>
          <w:bCs/>
          <w:noProof/>
        </w:rPr>
        <w:drawing>
          <wp:anchor distT="0" distB="0" distL="114300" distR="114300" simplePos="0" relativeHeight="251658246" behindDoc="0" locked="1" layoutInCell="1" allowOverlap="1" wp14:anchorId="32DB7C76" wp14:editId="6B6F5E88">
            <wp:simplePos x="0" y="0"/>
            <wp:positionH relativeFrom="margin">
              <wp:posOffset>2109470</wp:posOffset>
            </wp:positionH>
            <wp:positionV relativeFrom="bottomMargin">
              <wp:posOffset>-855345</wp:posOffset>
            </wp:positionV>
            <wp:extent cx="2004695" cy="377825"/>
            <wp:effectExtent l="0" t="0" r="0" b="3175"/>
            <wp:wrapNone/>
            <wp:docPr id="26" name="Picture 1" descr="C:\Users\George\Documents\_iic\Jar\_GRAPH&amp;PICT\iic_w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e\Documents\_iic\Jar\_GRAPH&amp;PICT\iic_w_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F35">
        <w:rPr>
          <w:rFonts w:ascii="Cambria" w:hAnsi="Cambria" w:cs="Calibri"/>
        </w:rPr>
        <w:t xml:space="preserve"> </w:t>
      </w:r>
      <w:r w:rsidR="002323B9" w:rsidRPr="00A643FF">
        <w:rPr>
          <w:rFonts w:ascii="Cambria" w:hAnsi="Cambria" w:cs="Calibri"/>
        </w:rPr>
        <w:t xml:space="preserve"> </w:t>
      </w:r>
    </w:p>
    <w:sectPr w:rsidR="00D0561D" w:rsidRPr="00FD1261" w:rsidSect="007A5F8D">
      <w:headerReference w:type="default" r:id="rId40"/>
      <w:footerReference w:type="default" r:id="rId41"/>
      <w:footerReference w:type="first" r:id="rId42"/>
      <w:footnotePr>
        <w:numFmt w:val="chicago"/>
      </w:footnotePr>
      <w:pgSz w:w="12240" w:h="20160" w:code="5"/>
      <w:pgMar w:top="1440" w:right="1440" w:bottom="1440" w:left="1440" w:header="706" w:footer="70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33885" w14:textId="77777777" w:rsidR="00B05D1B" w:rsidRDefault="00B05D1B">
      <w:r>
        <w:separator/>
      </w:r>
    </w:p>
  </w:endnote>
  <w:endnote w:type="continuationSeparator" w:id="0">
    <w:p w14:paraId="74979F0F" w14:textId="77777777" w:rsidR="00B05D1B" w:rsidRDefault="00B05D1B">
      <w:r>
        <w:continuationSeparator/>
      </w:r>
    </w:p>
  </w:endnote>
  <w:endnote w:type="continuationNotice" w:id="1">
    <w:p w14:paraId="4DCC45C2" w14:textId="77777777" w:rsidR="00B05D1B" w:rsidRDefault="00B05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30FE" w14:textId="066D4267" w:rsidR="00F65369" w:rsidRDefault="00DA766F">
    <w:pPr>
      <w:pStyle w:val="Footer"/>
      <w:jc w:val="center"/>
      <w:rPr>
        <w:snapToGrid w:val="0"/>
        <w:sz w:val="16"/>
      </w:rPr>
    </w:pPr>
    <w:r w:rsidRPr="00AB6133">
      <w:rPr>
        <w:noProof/>
        <w:color w:val="365F91"/>
        <w:sz w:val="16"/>
        <w:szCs w:val="16"/>
      </w:rPr>
      <w:drawing>
        <wp:anchor distT="0" distB="0" distL="114300" distR="114300" simplePos="0" relativeHeight="251658240" behindDoc="0" locked="0" layoutInCell="1" allowOverlap="1" wp14:anchorId="6E790029" wp14:editId="6DCEA6B4">
          <wp:simplePos x="0" y="0"/>
          <wp:positionH relativeFrom="column">
            <wp:posOffset>2676525</wp:posOffset>
          </wp:positionH>
          <wp:positionV relativeFrom="paragraph">
            <wp:posOffset>-1141095</wp:posOffset>
          </wp:positionV>
          <wp:extent cx="1035050" cy="381000"/>
          <wp:effectExtent l="0" t="0" r="0" b="0"/>
          <wp:wrapNone/>
          <wp:docPr id="1" name="Picture 1" descr="$ Lion_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$ Lion_ww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D44835" w14:textId="1E57483A" w:rsidR="00F65369" w:rsidRDefault="00B05D1B" w:rsidP="009336F2">
    <w:pPr>
      <w:pStyle w:val="Footer"/>
      <w:jc w:val="center"/>
      <w:rPr>
        <w:rFonts w:ascii="Verdana" w:hAnsi="Verdana"/>
        <w:bCs/>
        <w:color w:val="4D4D4D"/>
        <w:spacing w:val="10"/>
        <w:sz w:val="12"/>
      </w:rPr>
    </w:pPr>
    <w:hyperlink r:id="rId2" w:history="1">
      <w:r w:rsidR="00F65369" w:rsidRPr="00A77F29">
        <w:rPr>
          <w:rStyle w:val="Hyperlink"/>
          <w:rFonts w:ascii="Verdana" w:hAnsi="Verdana"/>
          <w:bCs/>
          <w:spacing w:val="10"/>
          <w:sz w:val="12"/>
        </w:rPr>
        <w:t>www.iic-london.co.uk</w:t>
      </w:r>
    </w:hyperlink>
  </w:p>
  <w:p w14:paraId="5A624F43" w14:textId="5C8A9E2A" w:rsidR="00F65369" w:rsidRPr="00F02528" w:rsidRDefault="00F65369" w:rsidP="00F02528">
    <w:pPr>
      <w:pStyle w:val="Footer"/>
      <w:rPr>
        <w:rFonts w:cstheme="minorHAnsi"/>
        <w:bCs/>
        <w:color w:val="808080" w:themeColor="background1" w:themeShade="80"/>
        <w:spacing w:val="14"/>
        <w:sz w:val="16"/>
        <w:szCs w:val="16"/>
      </w:rPr>
    </w:pPr>
  </w:p>
  <w:p w14:paraId="0AE2DB1F" w14:textId="7908868E" w:rsidR="00F65369" w:rsidRDefault="00F65369">
    <w:pPr>
      <w:pStyle w:val="Footer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1C5B4" w14:textId="51163390" w:rsidR="00F65369" w:rsidRPr="00D6186B" w:rsidRDefault="00B05D1B" w:rsidP="00D6186B">
    <w:pPr>
      <w:pStyle w:val="Footer"/>
      <w:tabs>
        <w:tab w:val="clear" w:pos="4320"/>
        <w:tab w:val="clear" w:pos="8640"/>
      </w:tabs>
      <w:ind w:right="-151"/>
      <w:jc w:val="center"/>
      <w:rPr>
        <w:rFonts w:ascii="Verdana" w:hAnsi="Verdana"/>
        <w:color w:val="A6A6A6"/>
        <w:sz w:val="12"/>
      </w:rPr>
    </w:pPr>
    <w:hyperlink r:id="rId1" w:history="1">
      <w:r w:rsidR="00F65369" w:rsidRPr="00D6186B">
        <w:rPr>
          <w:rStyle w:val="Hyperlink"/>
          <w:rFonts w:ascii="Verdana" w:hAnsi="Verdana"/>
          <w:color w:val="A6A6A6"/>
          <w:sz w:val="12"/>
          <w:u w:val="none"/>
        </w:rPr>
        <w:t>www.iic-london.co.uk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2164A" w14:textId="77777777" w:rsidR="00B05D1B" w:rsidRDefault="00B05D1B">
      <w:r>
        <w:separator/>
      </w:r>
    </w:p>
  </w:footnote>
  <w:footnote w:type="continuationSeparator" w:id="0">
    <w:p w14:paraId="268775F6" w14:textId="77777777" w:rsidR="00B05D1B" w:rsidRDefault="00B05D1B">
      <w:r>
        <w:continuationSeparator/>
      </w:r>
    </w:p>
  </w:footnote>
  <w:footnote w:type="continuationNotice" w:id="1">
    <w:p w14:paraId="67275C29" w14:textId="77777777" w:rsidR="00B05D1B" w:rsidRDefault="00B05D1B"/>
  </w:footnote>
  <w:footnote w:id="2">
    <w:p w14:paraId="3308142A" w14:textId="3D4578F8" w:rsidR="00F65369" w:rsidRPr="00D9243F" w:rsidRDefault="00F65369" w:rsidP="00DA766F">
      <w:pPr>
        <w:pStyle w:val="FootnoteText"/>
        <w:spacing w:after="240"/>
        <w:rPr>
          <w:rFonts w:ascii="Calibri" w:hAnsi="Calibri" w:cs="Calibr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9243F">
        <w:rPr>
          <w:rFonts w:ascii="Calibri" w:hAnsi="Calibri" w:cs="Calibri"/>
          <w:sz w:val="16"/>
          <w:szCs w:val="16"/>
        </w:rPr>
        <w:t>with links (URL) for facilitating online terminology-specific support when you read it online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859C" w14:textId="5517A04B" w:rsidR="00F65369" w:rsidRPr="00460D0A" w:rsidRDefault="00F65369" w:rsidP="00DA766F">
    <w:pPr>
      <w:spacing w:after="0"/>
      <w:jc w:val="center"/>
      <w:rPr>
        <w:rFonts w:ascii="Calibri" w:hAnsi="Calibri" w:cs="Calibri"/>
        <w:sz w:val="16"/>
        <w:szCs w:val="16"/>
        <w:lang w:val="fr-CD"/>
      </w:rPr>
    </w:pPr>
    <w:r w:rsidRPr="00AB6133">
      <w:rPr>
        <w:color w:val="365F91"/>
        <w:sz w:val="16"/>
        <w:szCs w:val="16"/>
      </w:rPr>
      <w:t>Letter Contract #</w:t>
    </w:r>
    <w:r w:rsidRPr="00E15085">
      <w:rPr>
        <w:rFonts w:ascii="Calibri" w:hAnsi="Calibri" w:cs="Calibri"/>
        <w:sz w:val="16"/>
        <w:szCs w:val="16"/>
        <w:lang w:val="fr-CD"/>
      </w:rPr>
      <w:t xml:space="preserve"> </w:t>
    </w:r>
    <w:r w:rsidRPr="00460D0A">
      <w:rPr>
        <w:rFonts w:ascii="Calibri" w:hAnsi="Calibri" w:cs="Calibri"/>
        <w:sz w:val="16"/>
        <w:szCs w:val="16"/>
        <w:lang w:val="fr-CD"/>
      </w:rPr>
      <w:t>LC.</w:t>
    </w:r>
    <w:r>
      <w:rPr>
        <w:rFonts w:ascii="Calibri" w:hAnsi="Calibri" w:cs="Calibri"/>
        <w:sz w:val="16"/>
        <w:szCs w:val="16"/>
        <w:lang w:val="fr-CD"/>
      </w:rPr>
      <w:t>42</w:t>
    </w:r>
    <w:r w:rsidRPr="00460D0A">
      <w:rPr>
        <w:rFonts w:ascii="Calibri" w:hAnsi="Calibri" w:cs="Calibri"/>
        <w:sz w:val="16"/>
        <w:szCs w:val="16"/>
        <w:lang w:val="fr-CD"/>
      </w:rPr>
      <w:t>/</w:t>
    </w:r>
    <w:r w:rsidR="007B0AA5">
      <w:rPr>
        <w:rFonts w:ascii="Calibri" w:hAnsi="Calibri" w:cs="Calibri"/>
        <w:sz w:val="16"/>
        <w:szCs w:val="16"/>
        <w:lang w:val="fr-CD"/>
      </w:rPr>
      <w:t>328</w:t>
    </w:r>
  </w:p>
  <w:p w14:paraId="4D3283F9" w14:textId="77777777" w:rsidR="00F65369" w:rsidRDefault="00F65369" w:rsidP="009336F2">
    <w:pPr>
      <w:pStyle w:val="Header"/>
    </w:pPr>
  </w:p>
  <w:p w14:paraId="25FDCF62" w14:textId="77777777" w:rsidR="00F65369" w:rsidRDefault="00F65369" w:rsidP="009336F2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7" type="#_x0000_t75" style="width:24pt;height:12pt" o:bullet="t">
        <v:imagedata r:id="rId1" o:title="Lion_icon"/>
      </v:shape>
    </w:pict>
  </w:numPicBullet>
  <w:numPicBullet w:numPicBulletId="1">
    <w:pict>
      <v:shape id="_x0000_i1308" type="#_x0000_t75" style="width:9pt;height:9pt" o:bullet="t">
        <v:imagedata r:id="rId2" o:title="BD14656_"/>
      </v:shape>
    </w:pict>
  </w:numPicBullet>
  <w:numPicBullet w:numPicBulletId="2">
    <w:pict>
      <v:shape id="_x0000_i1309" type="#_x0000_t75" style="width:24pt;height:12pt" o:bullet="t">
        <v:imagedata r:id="rId3" o:title="Lion_icon"/>
      </v:shape>
    </w:pict>
  </w:numPicBullet>
  <w:abstractNum w:abstractNumId="0" w15:restartNumberingAfterBreak="0">
    <w:nsid w:val="002C3E11"/>
    <w:multiLevelType w:val="hybridMultilevel"/>
    <w:tmpl w:val="FE8AC2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65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A37764"/>
    <w:multiLevelType w:val="hybridMultilevel"/>
    <w:tmpl w:val="E1FAC148"/>
    <w:lvl w:ilvl="0" w:tplc="90EE61EA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50" w:hanging="360"/>
      </w:pPr>
    </w:lvl>
    <w:lvl w:ilvl="2" w:tplc="0402001B" w:tentative="1">
      <w:start w:val="1"/>
      <w:numFmt w:val="lowerRoman"/>
      <w:lvlText w:val="%3."/>
      <w:lvlJc w:val="right"/>
      <w:pPr>
        <w:ind w:left="2970" w:hanging="180"/>
      </w:pPr>
    </w:lvl>
    <w:lvl w:ilvl="3" w:tplc="0402000F" w:tentative="1">
      <w:start w:val="1"/>
      <w:numFmt w:val="decimal"/>
      <w:lvlText w:val="%4."/>
      <w:lvlJc w:val="left"/>
      <w:pPr>
        <w:ind w:left="3690" w:hanging="360"/>
      </w:pPr>
    </w:lvl>
    <w:lvl w:ilvl="4" w:tplc="04020019" w:tentative="1">
      <w:start w:val="1"/>
      <w:numFmt w:val="lowerLetter"/>
      <w:lvlText w:val="%5."/>
      <w:lvlJc w:val="left"/>
      <w:pPr>
        <w:ind w:left="4410" w:hanging="360"/>
      </w:pPr>
    </w:lvl>
    <w:lvl w:ilvl="5" w:tplc="0402001B" w:tentative="1">
      <w:start w:val="1"/>
      <w:numFmt w:val="lowerRoman"/>
      <w:lvlText w:val="%6."/>
      <w:lvlJc w:val="right"/>
      <w:pPr>
        <w:ind w:left="5130" w:hanging="180"/>
      </w:pPr>
    </w:lvl>
    <w:lvl w:ilvl="6" w:tplc="0402000F" w:tentative="1">
      <w:start w:val="1"/>
      <w:numFmt w:val="decimal"/>
      <w:lvlText w:val="%7."/>
      <w:lvlJc w:val="left"/>
      <w:pPr>
        <w:ind w:left="5850" w:hanging="360"/>
      </w:pPr>
    </w:lvl>
    <w:lvl w:ilvl="7" w:tplc="04020019" w:tentative="1">
      <w:start w:val="1"/>
      <w:numFmt w:val="lowerLetter"/>
      <w:lvlText w:val="%8."/>
      <w:lvlJc w:val="left"/>
      <w:pPr>
        <w:ind w:left="6570" w:hanging="360"/>
      </w:pPr>
    </w:lvl>
    <w:lvl w:ilvl="8" w:tplc="0402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0E12020E"/>
    <w:multiLevelType w:val="hybridMultilevel"/>
    <w:tmpl w:val="EE76EDF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3D9F"/>
    <w:multiLevelType w:val="hybridMultilevel"/>
    <w:tmpl w:val="C7AED092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6178B694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5" w15:restartNumberingAfterBreak="0">
    <w:nsid w:val="1A027E66"/>
    <w:multiLevelType w:val="hybridMultilevel"/>
    <w:tmpl w:val="646A9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33625"/>
    <w:multiLevelType w:val="hybridMultilevel"/>
    <w:tmpl w:val="1160F484"/>
    <w:lvl w:ilvl="0" w:tplc="9740F552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1FE4330E"/>
    <w:multiLevelType w:val="hybridMultilevel"/>
    <w:tmpl w:val="A874E87A"/>
    <w:lvl w:ilvl="0" w:tplc="0E58A79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Calibr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5562"/>
    <w:multiLevelType w:val="hybridMultilevel"/>
    <w:tmpl w:val="9C2835F6"/>
    <w:lvl w:ilvl="0" w:tplc="49CA1886">
      <w:start w:val="1"/>
      <w:numFmt w:val="bullet"/>
      <w:lvlText w:val=""/>
      <w:lvlPicBulletId w:val="1"/>
      <w:lvlJc w:val="left"/>
      <w:pPr>
        <w:ind w:left="189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30" w:hanging="360"/>
      </w:pPr>
      <w:rPr>
        <w:rFonts w:ascii="Marlett" w:hAnsi="Marlett" w:hint="default"/>
      </w:rPr>
    </w:lvl>
    <w:lvl w:ilvl="3" w:tplc="0402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90" w:hanging="360"/>
      </w:pPr>
      <w:rPr>
        <w:rFonts w:ascii="Marlett" w:hAnsi="Marlett" w:hint="default"/>
      </w:rPr>
    </w:lvl>
    <w:lvl w:ilvl="6" w:tplc="0402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50" w:hanging="360"/>
      </w:pPr>
      <w:rPr>
        <w:rFonts w:ascii="Marlett" w:hAnsi="Marlett" w:hint="default"/>
      </w:rPr>
    </w:lvl>
  </w:abstractNum>
  <w:abstractNum w:abstractNumId="9" w15:restartNumberingAfterBreak="0">
    <w:nsid w:val="26BF1BDD"/>
    <w:multiLevelType w:val="hybridMultilevel"/>
    <w:tmpl w:val="ADFE6F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A428D"/>
    <w:multiLevelType w:val="hybridMultilevel"/>
    <w:tmpl w:val="AABA2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67D74"/>
    <w:multiLevelType w:val="hybridMultilevel"/>
    <w:tmpl w:val="F9909404"/>
    <w:lvl w:ilvl="0" w:tplc="E1609B4A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50" w:hanging="360"/>
      </w:pPr>
    </w:lvl>
    <w:lvl w:ilvl="2" w:tplc="0402001B" w:tentative="1">
      <w:start w:val="1"/>
      <w:numFmt w:val="lowerRoman"/>
      <w:lvlText w:val="%3."/>
      <w:lvlJc w:val="right"/>
      <w:pPr>
        <w:ind w:left="2970" w:hanging="180"/>
      </w:pPr>
    </w:lvl>
    <w:lvl w:ilvl="3" w:tplc="0402000F" w:tentative="1">
      <w:start w:val="1"/>
      <w:numFmt w:val="decimal"/>
      <w:lvlText w:val="%4."/>
      <w:lvlJc w:val="left"/>
      <w:pPr>
        <w:ind w:left="3690" w:hanging="360"/>
      </w:pPr>
    </w:lvl>
    <w:lvl w:ilvl="4" w:tplc="04020019" w:tentative="1">
      <w:start w:val="1"/>
      <w:numFmt w:val="lowerLetter"/>
      <w:lvlText w:val="%5."/>
      <w:lvlJc w:val="left"/>
      <w:pPr>
        <w:ind w:left="4410" w:hanging="360"/>
      </w:pPr>
    </w:lvl>
    <w:lvl w:ilvl="5" w:tplc="0402001B" w:tentative="1">
      <w:start w:val="1"/>
      <w:numFmt w:val="lowerRoman"/>
      <w:lvlText w:val="%6."/>
      <w:lvlJc w:val="right"/>
      <w:pPr>
        <w:ind w:left="5130" w:hanging="180"/>
      </w:pPr>
    </w:lvl>
    <w:lvl w:ilvl="6" w:tplc="0402000F" w:tentative="1">
      <w:start w:val="1"/>
      <w:numFmt w:val="decimal"/>
      <w:lvlText w:val="%7."/>
      <w:lvlJc w:val="left"/>
      <w:pPr>
        <w:ind w:left="5850" w:hanging="360"/>
      </w:pPr>
    </w:lvl>
    <w:lvl w:ilvl="7" w:tplc="04020019" w:tentative="1">
      <w:start w:val="1"/>
      <w:numFmt w:val="lowerLetter"/>
      <w:lvlText w:val="%8."/>
      <w:lvlJc w:val="left"/>
      <w:pPr>
        <w:ind w:left="6570" w:hanging="360"/>
      </w:pPr>
    </w:lvl>
    <w:lvl w:ilvl="8" w:tplc="0402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40996204"/>
    <w:multiLevelType w:val="hybridMultilevel"/>
    <w:tmpl w:val="A0926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91BAD"/>
    <w:multiLevelType w:val="hybridMultilevel"/>
    <w:tmpl w:val="F9909404"/>
    <w:lvl w:ilvl="0" w:tplc="E1609B4A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50" w:hanging="360"/>
      </w:pPr>
    </w:lvl>
    <w:lvl w:ilvl="2" w:tplc="0402001B" w:tentative="1">
      <w:start w:val="1"/>
      <w:numFmt w:val="lowerRoman"/>
      <w:lvlText w:val="%3."/>
      <w:lvlJc w:val="right"/>
      <w:pPr>
        <w:ind w:left="2970" w:hanging="180"/>
      </w:pPr>
    </w:lvl>
    <w:lvl w:ilvl="3" w:tplc="0402000F" w:tentative="1">
      <w:start w:val="1"/>
      <w:numFmt w:val="decimal"/>
      <w:lvlText w:val="%4."/>
      <w:lvlJc w:val="left"/>
      <w:pPr>
        <w:ind w:left="3690" w:hanging="360"/>
      </w:pPr>
    </w:lvl>
    <w:lvl w:ilvl="4" w:tplc="04020019" w:tentative="1">
      <w:start w:val="1"/>
      <w:numFmt w:val="lowerLetter"/>
      <w:lvlText w:val="%5."/>
      <w:lvlJc w:val="left"/>
      <w:pPr>
        <w:ind w:left="4410" w:hanging="360"/>
      </w:pPr>
    </w:lvl>
    <w:lvl w:ilvl="5" w:tplc="0402001B" w:tentative="1">
      <w:start w:val="1"/>
      <w:numFmt w:val="lowerRoman"/>
      <w:lvlText w:val="%6."/>
      <w:lvlJc w:val="right"/>
      <w:pPr>
        <w:ind w:left="5130" w:hanging="180"/>
      </w:pPr>
    </w:lvl>
    <w:lvl w:ilvl="6" w:tplc="0402000F" w:tentative="1">
      <w:start w:val="1"/>
      <w:numFmt w:val="decimal"/>
      <w:lvlText w:val="%7."/>
      <w:lvlJc w:val="left"/>
      <w:pPr>
        <w:ind w:left="5850" w:hanging="360"/>
      </w:pPr>
    </w:lvl>
    <w:lvl w:ilvl="7" w:tplc="04020019" w:tentative="1">
      <w:start w:val="1"/>
      <w:numFmt w:val="lowerLetter"/>
      <w:lvlText w:val="%8."/>
      <w:lvlJc w:val="left"/>
      <w:pPr>
        <w:ind w:left="6570" w:hanging="360"/>
      </w:pPr>
    </w:lvl>
    <w:lvl w:ilvl="8" w:tplc="0402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45045F5A"/>
    <w:multiLevelType w:val="hybridMultilevel"/>
    <w:tmpl w:val="6F0806E4"/>
    <w:lvl w:ilvl="0" w:tplc="A5C89368">
      <w:start w:val="1"/>
      <w:numFmt w:val="decimal"/>
      <w:lvlText w:val="%1."/>
      <w:lvlJc w:val="left"/>
      <w:pPr>
        <w:ind w:left="1980" w:hanging="360"/>
      </w:pPr>
    </w:lvl>
    <w:lvl w:ilvl="1" w:tplc="04020019" w:tentative="1">
      <w:start w:val="1"/>
      <w:numFmt w:val="lowerLetter"/>
      <w:lvlText w:val="%2."/>
      <w:lvlJc w:val="left"/>
      <w:pPr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47401751"/>
    <w:multiLevelType w:val="multilevel"/>
    <w:tmpl w:val="4E16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8D713F"/>
    <w:multiLevelType w:val="hybridMultilevel"/>
    <w:tmpl w:val="AD029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B25E3"/>
    <w:multiLevelType w:val="hybridMultilevel"/>
    <w:tmpl w:val="7E98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E77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2750BC"/>
    <w:multiLevelType w:val="hybridMultilevel"/>
    <w:tmpl w:val="A3B8738C"/>
    <w:lvl w:ilvl="0" w:tplc="C35ACEE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A7365"/>
    <w:multiLevelType w:val="hybridMultilevel"/>
    <w:tmpl w:val="25C2DB74"/>
    <w:lvl w:ilvl="0" w:tplc="6D109E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742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9B276BA"/>
    <w:multiLevelType w:val="hybridMultilevel"/>
    <w:tmpl w:val="3DB475C6"/>
    <w:lvl w:ilvl="0" w:tplc="B0CE72DE">
      <w:start w:val="7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DE459EF"/>
    <w:multiLevelType w:val="hybridMultilevel"/>
    <w:tmpl w:val="F9909404"/>
    <w:lvl w:ilvl="0" w:tplc="E1609B4A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50" w:hanging="360"/>
      </w:pPr>
    </w:lvl>
    <w:lvl w:ilvl="2" w:tplc="0402001B" w:tentative="1">
      <w:start w:val="1"/>
      <w:numFmt w:val="lowerRoman"/>
      <w:lvlText w:val="%3."/>
      <w:lvlJc w:val="right"/>
      <w:pPr>
        <w:ind w:left="2970" w:hanging="180"/>
      </w:pPr>
    </w:lvl>
    <w:lvl w:ilvl="3" w:tplc="0402000F" w:tentative="1">
      <w:start w:val="1"/>
      <w:numFmt w:val="decimal"/>
      <w:lvlText w:val="%4."/>
      <w:lvlJc w:val="left"/>
      <w:pPr>
        <w:ind w:left="3690" w:hanging="360"/>
      </w:pPr>
    </w:lvl>
    <w:lvl w:ilvl="4" w:tplc="04020019" w:tentative="1">
      <w:start w:val="1"/>
      <w:numFmt w:val="lowerLetter"/>
      <w:lvlText w:val="%5."/>
      <w:lvlJc w:val="left"/>
      <w:pPr>
        <w:ind w:left="4410" w:hanging="360"/>
      </w:pPr>
    </w:lvl>
    <w:lvl w:ilvl="5" w:tplc="0402001B" w:tentative="1">
      <w:start w:val="1"/>
      <w:numFmt w:val="lowerRoman"/>
      <w:lvlText w:val="%6."/>
      <w:lvlJc w:val="right"/>
      <w:pPr>
        <w:ind w:left="5130" w:hanging="180"/>
      </w:pPr>
    </w:lvl>
    <w:lvl w:ilvl="6" w:tplc="0402000F" w:tentative="1">
      <w:start w:val="1"/>
      <w:numFmt w:val="decimal"/>
      <w:lvlText w:val="%7."/>
      <w:lvlJc w:val="left"/>
      <w:pPr>
        <w:ind w:left="5850" w:hanging="360"/>
      </w:pPr>
    </w:lvl>
    <w:lvl w:ilvl="7" w:tplc="04020019" w:tentative="1">
      <w:start w:val="1"/>
      <w:numFmt w:val="lowerLetter"/>
      <w:lvlText w:val="%8."/>
      <w:lvlJc w:val="left"/>
      <w:pPr>
        <w:ind w:left="6570" w:hanging="360"/>
      </w:pPr>
    </w:lvl>
    <w:lvl w:ilvl="8" w:tplc="0402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22"/>
  </w:num>
  <w:num w:numId="5">
    <w:abstractNumId w:val="4"/>
  </w:num>
  <w:num w:numId="6">
    <w:abstractNumId w:val="9"/>
  </w:num>
  <w:num w:numId="7">
    <w:abstractNumId w:val="15"/>
  </w:num>
  <w:num w:numId="8">
    <w:abstractNumId w:val="10"/>
  </w:num>
  <w:num w:numId="9">
    <w:abstractNumId w:val="20"/>
  </w:num>
  <w:num w:numId="10">
    <w:abstractNumId w:val="17"/>
  </w:num>
  <w:num w:numId="11">
    <w:abstractNumId w:val="3"/>
  </w:num>
  <w:num w:numId="12">
    <w:abstractNumId w:val="2"/>
  </w:num>
  <w:num w:numId="13">
    <w:abstractNumId w:val="23"/>
  </w:num>
  <w:num w:numId="14">
    <w:abstractNumId w:val="7"/>
  </w:num>
  <w:num w:numId="15">
    <w:abstractNumId w:val="8"/>
  </w:num>
  <w:num w:numId="16">
    <w:abstractNumId w:val="12"/>
  </w:num>
  <w:num w:numId="17">
    <w:abstractNumId w:val="14"/>
  </w:num>
  <w:num w:numId="18">
    <w:abstractNumId w:val="19"/>
  </w:num>
  <w:num w:numId="19">
    <w:abstractNumId w:val="11"/>
  </w:num>
  <w:num w:numId="20">
    <w:abstractNumId w:val="13"/>
  </w:num>
  <w:num w:numId="21">
    <w:abstractNumId w:val="6"/>
  </w:num>
  <w:num w:numId="22">
    <w:abstractNumId w:val="5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49">
      <o:colormru v:ext="edit" colors="white"/>
    </o:shapedefaults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6D"/>
    <w:rsid w:val="00004E3C"/>
    <w:rsid w:val="000051CE"/>
    <w:rsid w:val="000126EC"/>
    <w:rsid w:val="000129FC"/>
    <w:rsid w:val="00014812"/>
    <w:rsid w:val="00015291"/>
    <w:rsid w:val="00015D5A"/>
    <w:rsid w:val="000165FA"/>
    <w:rsid w:val="000260CA"/>
    <w:rsid w:val="000300F2"/>
    <w:rsid w:val="00030EAA"/>
    <w:rsid w:val="00034E8D"/>
    <w:rsid w:val="00035F13"/>
    <w:rsid w:val="000412BE"/>
    <w:rsid w:val="00041AF0"/>
    <w:rsid w:val="00045B6C"/>
    <w:rsid w:val="00045CB9"/>
    <w:rsid w:val="00046F9A"/>
    <w:rsid w:val="00062F58"/>
    <w:rsid w:val="00065712"/>
    <w:rsid w:val="000672C7"/>
    <w:rsid w:val="00067F4D"/>
    <w:rsid w:val="0007076A"/>
    <w:rsid w:val="00070B0C"/>
    <w:rsid w:val="00071005"/>
    <w:rsid w:val="000714CA"/>
    <w:rsid w:val="0007261C"/>
    <w:rsid w:val="00073424"/>
    <w:rsid w:val="00073E48"/>
    <w:rsid w:val="0007546C"/>
    <w:rsid w:val="00081FFD"/>
    <w:rsid w:val="00083442"/>
    <w:rsid w:val="0008490C"/>
    <w:rsid w:val="000857B7"/>
    <w:rsid w:val="00086D04"/>
    <w:rsid w:val="0009234F"/>
    <w:rsid w:val="000A619A"/>
    <w:rsid w:val="000A6ADC"/>
    <w:rsid w:val="000A6FDB"/>
    <w:rsid w:val="000B29C3"/>
    <w:rsid w:val="000B3696"/>
    <w:rsid w:val="000B36EA"/>
    <w:rsid w:val="000B3CB7"/>
    <w:rsid w:val="000B5C53"/>
    <w:rsid w:val="000C1D50"/>
    <w:rsid w:val="000C6E62"/>
    <w:rsid w:val="000D1A5D"/>
    <w:rsid w:val="000D5125"/>
    <w:rsid w:val="000D5CE3"/>
    <w:rsid w:val="000E051B"/>
    <w:rsid w:val="000E357A"/>
    <w:rsid w:val="000F7D1C"/>
    <w:rsid w:val="00100101"/>
    <w:rsid w:val="001024BB"/>
    <w:rsid w:val="00102FBE"/>
    <w:rsid w:val="00103ABC"/>
    <w:rsid w:val="0010511E"/>
    <w:rsid w:val="00111E7C"/>
    <w:rsid w:val="00120307"/>
    <w:rsid w:val="00120648"/>
    <w:rsid w:val="001250DA"/>
    <w:rsid w:val="0012692D"/>
    <w:rsid w:val="00131E40"/>
    <w:rsid w:val="00131F0F"/>
    <w:rsid w:val="00132847"/>
    <w:rsid w:val="001336B1"/>
    <w:rsid w:val="001337FD"/>
    <w:rsid w:val="0013771A"/>
    <w:rsid w:val="00140E94"/>
    <w:rsid w:val="00142C2D"/>
    <w:rsid w:val="0014510F"/>
    <w:rsid w:val="001466CD"/>
    <w:rsid w:val="00147563"/>
    <w:rsid w:val="001538EB"/>
    <w:rsid w:val="00153F8A"/>
    <w:rsid w:val="00157648"/>
    <w:rsid w:val="00170E96"/>
    <w:rsid w:val="00171137"/>
    <w:rsid w:val="0017285A"/>
    <w:rsid w:val="001805D3"/>
    <w:rsid w:val="00180E81"/>
    <w:rsid w:val="00193A3E"/>
    <w:rsid w:val="00195953"/>
    <w:rsid w:val="00197C5E"/>
    <w:rsid w:val="00197D92"/>
    <w:rsid w:val="001A1E18"/>
    <w:rsid w:val="001A3663"/>
    <w:rsid w:val="001A77D2"/>
    <w:rsid w:val="001A7FE1"/>
    <w:rsid w:val="001B182C"/>
    <w:rsid w:val="001B3B6A"/>
    <w:rsid w:val="001B3F34"/>
    <w:rsid w:val="001B4141"/>
    <w:rsid w:val="001B5FC0"/>
    <w:rsid w:val="001B7973"/>
    <w:rsid w:val="001B7C01"/>
    <w:rsid w:val="001C5FAC"/>
    <w:rsid w:val="001C7E77"/>
    <w:rsid w:val="001D6E1F"/>
    <w:rsid w:val="001E0015"/>
    <w:rsid w:val="001E42D0"/>
    <w:rsid w:val="001E4733"/>
    <w:rsid w:val="001E4C17"/>
    <w:rsid w:val="001E7882"/>
    <w:rsid w:val="001F0081"/>
    <w:rsid w:val="001F01D1"/>
    <w:rsid w:val="001F6B4D"/>
    <w:rsid w:val="001F7766"/>
    <w:rsid w:val="0020088C"/>
    <w:rsid w:val="00201375"/>
    <w:rsid w:val="00201720"/>
    <w:rsid w:val="00204924"/>
    <w:rsid w:val="00205B17"/>
    <w:rsid w:val="002063FF"/>
    <w:rsid w:val="00206B98"/>
    <w:rsid w:val="0020716F"/>
    <w:rsid w:val="002123D5"/>
    <w:rsid w:val="00215913"/>
    <w:rsid w:val="00220707"/>
    <w:rsid w:val="00221727"/>
    <w:rsid w:val="002323B9"/>
    <w:rsid w:val="0023444D"/>
    <w:rsid w:val="00234FAB"/>
    <w:rsid w:val="00237473"/>
    <w:rsid w:val="00246570"/>
    <w:rsid w:val="00247564"/>
    <w:rsid w:val="00251B9D"/>
    <w:rsid w:val="00254D6C"/>
    <w:rsid w:val="00261224"/>
    <w:rsid w:val="00261BC2"/>
    <w:rsid w:val="00264EA8"/>
    <w:rsid w:val="002652FE"/>
    <w:rsid w:val="0026618C"/>
    <w:rsid w:val="00267D97"/>
    <w:rsid w:val="00271F42"/>
    <w:rsid w:val="002741BD"/>
    <w:rsid w:val="00280AD8"/>
    <w:rsid w:val="00282F25"/>
    <w:rsid w:val="0028605F"/>
    <w:rsid w:val="00290258"/>
    <w:rsid w:val="00292C9A"/>
    <w:rsid w:val="00293629"/>
    <w:rsid w:val="002950ED"/>
    <w:rsid w:val="00297636"/>
    <w:rsid w:val="002A1E7F"/>
    <w:rsid w:val="002A1F72"/>
    <w:rsid w:val="002A228B"/>
    <w:rsid w:val="002A3604"/>
    <w:rsid w:val="002A4376"/>
    <w:rsid w:val="002B1A43"/>
    <w:rsid w:val="002B1D14"/>
    <w:rsid w:val="002B2F47"/>
    <w:rsid w:val="002B4329"/>
    <w:rsid w:val="002C0D94"/>
    <w:rsid w:val="002C15A8"/>
    <w:rsid w:val="002C4016"/>
    <w:rsid w:val="002D239F"/>
    <w:rsid w:val="002D2E92"/>
    <w:rsid w:val="002D5E07"/>
    <w:rsid w:val="002D7454"/>
    <w:rsid w:val="002E41A3"/>
    <w:rsid w:val="002E7153"/>
    <w:rsid w:val="002E77A6"/>
    <w:rsid w:val="002F069A"/>
    <w:rsid w:val="002F395C"/>
    <w:rsid w:val="002F6EA4"/>
    <w:rsid w:val="0030357C"/>
    <w:rsid w:val="003056D6"/>
    <w:rsid w:val="003058AE"/>
    <w:rsid w:val="0030611F"/>
    <w:rsid w:val="00310DBC"/>
    <w:rsid w:val="00312147"/>
    <w:rsid w:val="00314055"/>
    <w:rsid w:val="003153E1"/>
    <w:rsid w:val="00315E20"/>
    <w:rsid w:val="0031683C"/>
    <w:rsid w:val="00317990"/>
    <w:rsid w:val="00323A78"/>
    <w:rsid w:val="00324A3A"/>
    <w:rsid w:val="003266BA"/>
    <w:rsid w:val="00343A88"/>
    <w:rsid w:val="0034541C"/>
    <w:rsid w:val="00345A0F"/>
    <w:rsid w:val="00346651"/>
    <w:rsid w:val="00347CC9"/>
    <w:rsid w:val="00351520"/>
    <w:rsid w:val="003515B7"/>
    <w:rsid w:val="00353F87"/>
    <w:rsid w:val="00354087"/>
    <w:rsid w:val="00354415"/>
    <w:rsid w:val="00354E54"/>
    <w:rsid w:val="00355B3C"/>
    <w:rsid w:val="00357DF0"/>
    <w:rsid w:val="0036096C"/>
    <w:rsid w:val="00360E7C"/>
    <w:rsid w:val="00361B4E"/>
    <w:rsid w:val="003653EE"/>
    <w:rsid w:val="00366F63"/>
    <w:rsid w:val="00370EA8"/>
    <w:rsid w:val="003715D4"/>
    <w:rsid w:val="0038281C"/>
    <w:rsid w:val="00384CED"/>
    <w:rsid w:val="003855F1"/>
    <w:rsid w:val="0039206F"/>
    <w:rsid w:val="003928B9"/>
    <w:rsid w:val="0039505F"/>
    <w:rsid w:val="00397B63"/>
    <w:rsid w:val="003A2951"/>
    <w:rsid w:val="003B0730"/>
    <w:rsid w:val="003B2423"/>
    <w:rsid w:val="003B780C"/>
    <w:rsid w:val="003C050B"/>
    <w:rsid w:val="003C4591"/>
    <w:rsid w:val="003C6DBD"/>
    <w:rsid w:val="003D21CB"/>
    <w:rsid w:val="003D3FCA"/>
    <w:rsid w:val="003E1821"/>
    <w:rsid w:val="003E460D"/>
    <w:rsid w:val="003E76BA"/>
    <w:rsid w:val="003F23A0"/>
    <w:rsid w:val="003F387F"/>
    <w:rsid w:val="003F45F0"/>
    <w:rsid w:val="00400F7B"/>
    <w:rsid w:val="00406BA2"/>
    <w:rsid w:val="00406DB1"/>
    <w:rsid w:val="00406F7B"/>
    <w:rsid w:val="00410CE9"/>
    <w:rsid w:val="00412E30"/>
    <w:rsid w:val="00414EB3"/>
    <w:rsid w:val="00415E7C"/>
    <w:rsid w:val="004164A2"/>
    <w:rsid w:val="00420484"/>
    <w:rsid w:val="00424BCC"/>
    <w:rsid w:val="004265CA"/>
    <w:rsid w:val="004266AB"/>
    <w:rsid w:val="004348C6"/>
    <w:rsid w:val="00440531"/>
    <w:rsid w:val="00440826"/>
    <w:rsid w:val="00440A15"/>
    <w:rsid w:val="00445BE5"/>
    <w:rsid w:val="00447DD7"/>
    <w:rsid w:val="00453402"/>
    <w:rsid w:val="00453406"/>
    <w:rsid w:val="00453C18"/>
    <w:rsid w:val="00456F77"/>
    <w:rsid w:val="00460D0A"/>
    <w:rsid w:val="00467110"/>
    <w:rsid w:val="0046778B"/>
    <w:rsid w:val="004727A6"/>
    <w:rsid w:val="00472E1E"/>
    <w:rsid w:val="0047363D"/>
    <w:rsid w:val="00482EB0"/>
    <w:rsid w:val="0048373C"/>
    <w:rsid w:val="00483EE6"/>
    <w:rsid w:val="00492BA5"/>
    <w:rsid w:val="0049304D"/>
    <w:rsid w:val="00495B11"/>
    <w:rsid w:val="00497308"/>
    <w:rsid w:val="004A21ED"/>
    <w:rsid w:val="004A3D9D"/>
    <w:rsid w:val="004A7F12"/>
    <w:rsid w:val="004B1B2A"/>
    <w:rsid w:val="004B20D7"/>
    <w:rsid w:val="004B2FD5"/>
    <w:rsid w:val="004B464D"/>
    <w:rsid w:val="004B4FBB"/>
    <w:rsid w:val="004B55CE"/>
    <w:rsid w:val="004B77AF"/>
    <w:rsid w:val="004C069A"/>
    <w:rsid w:val="004C1863"/>
    <w:rsid w:val="004C66C1"/>
    <w:rsid w:val="004D1F59"/>
    <w:rsid w:val="004D7EE5"/>
    <w:rsid w:val="004E3366"/>
    <w:rsid w:val="004E63BA"/>
    <w:rsid w:val="004F07A4"/>
    <w:rsid w:val="004F1845"/>
    <w:rsid w:val="004F2EB2"/>
    <w:rsid w:val="004F5A26"/>
    <w:rsid w:val="004F6FA1"/>
    <w:rsid w:val="00504AA9"/>
    <w:rsid w:val="00513F35"/>
    <w:rsid w:val="00515CCA"/>
    <w:rsid w:val="0053083E"/>
    <w:rsid w:val="00530EE7"/>
    <w:rsid w:val="00530FAE"/>
    <w:rsid w:val="00532DBF"/>
    <w:rsid w:val="005343BE"/>
    <w:rsid w:val="005353D0"/>
    <w:rsid w:val="00543ECF"/>
    <w:rsid w:val="00545DA4"/>
    <w:rsid w:val="005652F2"/>
    <w:rsid w:val="005736C0"/>
    <w:rsid w:val="0057383F"/>
    <w:rsid w:val="005750A1"/>
    <w:rsid w:val="005850BF"/>
    <w:rsid w:val="00590BFB"/>
    <w:rsid w:val="005941FF"/>
    <w:rsid w:val="00594FDA"/>
    <w:rsid w:val="005954D9"/>
    <w:rsid w:val="005A0318"/>
    <w:rsid w:val="005A0B40"/>
    <w:rsid w:val="005A724F"/>
    <w:rsid w:val="005B0700"/>
    <w:rsid w:val="005B0E78"/>
    <w:rsid w:val="005B594E"/>
    <w:rsid w:val="005B6C79"/>
    <w:rsid w:val="005B6CAC"/>
    <w:rsid w:val="005C008D"/>
    <w:rsid w:val="005C2E07"/>
    <w:rsid w:val="005C755B"/>
    <w:rsid w:val="005D39C2"/>
    <w:rsid w:val="005D3F71"/>
    <w:rsid w:val="005D51F3"/>
    <w:rsid w:val="005E0690"/>
    <w:rsid w:val="005E1687"/>
    <w:rsid w:val="005E301F"/>
    <w:rsid w:val="005E4DF7"/>
    <w:rsid w:val="005E533F"/>
    <w:rsid w:val="005E5BE3"/>
    <w:rsid w:val="005F1D6D"/>
    <w:rsid w:val="005F6001"/>
    <w:rsid w:val="005F64C9"/>
    <w:rsid w:val="005F71F5"/>
    <w:rsid w:val="006020D2"/>
    <w:rsid w:val="006025E0"/>
    <w:rsid w:val="00604C86"/>
    <w:rsid w:val="00607FFE"/>
    <w:rsid w:val="00614A5F"/>
    <w:rsid w:val="00616D9F"/>
    <w:rsid w:val="00621EB4"/>
    <w:rsid w:val="00622086"/>
    <w:rsid w:val="00624202"/>
    <w:rsid w:val="00627ED6"/>
    <w:rsid w:val="00632F54"/>
    <w:rsid w:val="006350B5"/>
    <w:rsid w:val="00636D13"/>
    <w:rsid w:val="00636E26"/>
    <w:rsid w:val="00637474"/>
    <w:rsid w:val="006416BC"/>
    <w:rsid w:val="00650A49"/>
    <w:rsid w:val="00651432"/>
    <w:rsid w:val="006514E1"/>
    <w:rsid w:val="006537C2"/>
    <w:rsid w:val="00655D3A"/>
    <w:rsid w:val="00656C6E"/>
    <w:rsid w:val="0065792A"/>
    <w:rsid w:val="00663E96"/>
    <w:rsid w:val="00666311"/>
    <w:rsid w:val="00666A75"/>
    <w:rsid w:val="006831F2"/>
    <w:rsid w:val="00683AA8"/>
    <w:rsid w:val="006849A0"/>
    <w:rsid w:val="00691C93"/>
    <w:rsid w:val="0069425E"/>
    <w:rsid w:val="0069491A"/>
    <w:rsid w:val="006950CF"/>
    <w:rsid w:val="006A1B51"/>
    <w:rsid w:val="006A49D3"/>
    <w:rsid w:val="006A5D07"/>
    <w:rsid w:val="006A619D"/>
    <w:rsid w:val="006A71D8"/>
    <w:rsid w:val="006A72AE"/>
    <w:rsid w:val="006B0D8F"/>
    <w:rsid w:val="006B3985"/>
    <w:rsid w:val="006C07D4"/>
    <w:rsid w:val="006D098A"/>
    <w:rsid w:val="006D53B5"/>
    <w:rsid w:val="006D6BAE"/>
    <w:rsid w:val="006D6DCA"/>
    <w:rsid w:val="006D7389"/>
    <w:rsid w:val="006D77C0"/>
    <w:rsid w:val="006D7898"/>
    <w:rsid w:val="006D7D51"/>
    <w:rsid w:val="006E3048"/>
    <w:rsid w:val="006E3F6C"/>
    <w:rsid w:val="006E5283"/>
    <w:rsid w:val="006E7151"/>
    <w:rsid w:val="006F394C"/>
    <w:rsid w:val="00700D07"/>
    <w:rsid w:val="00701DA0"/>
    <w:rsid w:val="0070474A"/>
    <w:rsid w:val="0070587F"/>
    <w:rsid w:val="007069D5"/>
    <w:rsid w:val="007109FD"/>
    <w:rsid w:val="0071569B"/>
    <w:rsid w:val="00722302"/>
    <w:rsid w:val="007244B6"/>
    <w:rsid w:val="00727F2E"/>
    <w:rsid w:val="00731569"/>
    <w:rsid w:val="00732EC5"/>
    <w:rsid w:val="007349C4"/>
    <w:rsid w:val="00734EFE"/>
    <w:rsid w:val="00740AE3"/>
    <w:rsid w:val="007449AE"/>
    <w:rsid w:val="00746664"/>
    <w:rsid w:val="007554D8"/>
    <w:rsid w:val="0076001B"/>
    <w:rsid w:val="0076028C"/>
    <w:rsid w:val="007620A2"/>
    <w:rsid w:val="00763CC9"/>
    <w:rsid w:val="00770924"/>
    <w:rsid w:val="007738F6"/>
    <w:rsid w:val="00774B76"/>
    <w:rsid w:val="00777E31"/>
    <w:rsid w:val="007871EA"/>
    <w:rsid w:val="00787848"/>
    <w:rsid w:val="007974EB"/>
    <w:rsid w:val="007A5F8D"/>
    <w:rsid w:val="007A6255"/>
    <w:rsid w:val="007A7784"/>
    <w:rsid w:val="007B0AA5"/>
    <w:rsid w:val="007B170E"/>
    <w:rsid w:val="007B2B13"/>
    <w:rsid w:val="007B7A47"/>
    <w:rsid w:val="007C58A4"/>
    <w:rsid w:val="007C70BA"/>
    <w:rsid w:val="007D0925"/>
    <w:rsid w:val="007D2259"/>
    <w:rsid w:val="007D3672"/>
    <w:rsid w:val="007D6499"/>
    <w:rsid w:val="007E229C"/>
    <w:rsid w:val="007E502A"/>
    <w:rsid w:val="007F146B"/>
    <w:rsid w:val="007F1C72"/>
    <w:rsid w:val="007F418F"/>
    <w:rsid w:val="007F47A6"/>
    <w:rsid w:val="008046EA"/>
    <w:rsid w:val="008061AA"/>
    <w:rsid w:val="008108F4"/>
    <w:rsid w:val="008157B8"/>
    <w:rsid w:val="00815B9C"/>
    <w:rsid w:val="00817B2B"/>
    <w:rsid w:val="00822404"/>
    <w:rsid w:val="00824349"/>
    <w:rsid w:val="008300FA"/>
    <w:rsid w:val="00830864"/>
    <w:rsid w:val="00841CB1"/>
    <w:rsid w:val="00844039"/>
    <w:rsid w:val="008539E1"/>
    <w:rsid w:val="00862449"/>
    <w:rsid w:val="00862C7A"/>
    <w:rsid w:val="00865297"/>
    <w:rsid w:val="008659F9"/>
    <w:rsid w:val="00866660"/>
    <w:rsid w:val="00870378"/>
    <w:rsid w:val="0087275A"/>
    <w:rsid w:val="00875CE3"/>
    <w:rsid w:val="00876FF6"/>
    <w:rsid w:val="00877EE0"/>
    <w:rsid w:val="008802CB"/>
    <w:rsid w:val="00882D9D"/>
    <w:rsid w:val="00886AD2"/>
    <w:rsid w:val="0089639D"/>
    <w:rsid w:val="008A18CD"/>
    <w:rsid w:val="008B128E"/>
    <w:rsid w:val="008B1B72"/>
    <w:rsid w:val="008B1D6F"/>
    <w:rsid w:val="008B4330"/>
    <w:rsid w:val="008B4693"/>
    <w:rsid w:val="008B564A"/>
    <w:rsid w:val="008B64DA"/>
    <w:rsid w:val="008C121D"/>
    <w:rsid w:val="008C212F"/>
    <w:rsid w:val="008C2DA0"/>
    <w:rsid w:val="008C7305"/>
    <w:rsid w:val="008D2C9D"/>
    <w:rsid w:val="008D3797"/>
    <w:rsid w:val="008D6252"/>
    <w:rsid w:val="008E63A3"/>
    <w:rsid w:val="008E70AB"/>
    <w:rsid w:val="008F2A90"/>
    <w:rsid w:val="008F3375"/>
    <w:rsid w:val="008F38F6"/>
    <w:rsid w:val="008F71D6"/>
    <w:rsid w:val="00901C0C"/>
    <w:rsid w:val="00903F0F"/>
    <w:rsid w:val="00914DF2"/>
    <w:rsid w:val="009201C5"/>
    <w:rsid w:val="00921E5A"/>
    <w:rsid w:val="00923151"/>
    <w:rsid w:val="009273E3"/>
    <w:rsid w:val="009321E3"/>
    <w:rsid w:val="009336F2"/>
    <w:rsid w:val="00933CD8"/>
    <w:rsid w:val="009365BE"/>
    <w:rsid w:val="0094230E"/>
    <w:rsid w:val="00943D62"/>
    <w:rsid w:val="00944B22"/>
    <w:rsid w:val="00946443"/>
    <w:rsid w:val="0094776C"/>
    <w:rsid w:val="0095054C"/>
    <w:rsid w:val="009552C2"/>
    <w:rsid w:val="00964832"/>
    <w:rsid w:val="00964C95"/>
    <w:rsid w:val="00966283"/>
    <w:rsid w:val="00970477"/>
    <w:rsid w:val="0097050E"/>
    <w:rsid w:val="009717C8"/>
    <w:rsid w:val="00972D0F"/>
    <w:rsid w:val="00975A65"/>
    <w:rsid w:val="0098094C"/>
    <w:rsid w:val="00985A76"/>
    <w:rsid w:val="009860F9"/>
    <w:rsid w:val="00997567"/>
    <w:rsid w:val="009A3AC9"/>
    <w:rsid w:val="009A7735"/>
    <w:rsid w:val="009B03FA"/>
    <w:rsid w:val="009B0AA5"/>
    <w:rsid w:val="009B6D7B"/>
    <w:rsid w:val="009C73EF"/>
    <w:rsid w:val="009C75C8"/>
    <w:rsid w:val="009D534F"/>
    <w:rsid w:val="009E0CEB"/>
    <w:rsid w:val="009E0E1B"/>
    <w:rsid w:val="009E218D"/>
    <w:rsid w:val="009E2F5F"/>
    <w:rsid w:val="009E5843"/>
    <w:rsid w:val="009F0E0A"/>
    <w:rsid w:val="009F13F4"/>
    <w:rsid w:val="009F1794"/>
    <w:rsid w:val="009F258D"/>
    <w:rsid w:val="00A06476"/>
    <w:rsid w:val="00A111B3"/>
    <w:rsid w:val="00A1621B"/>
    <w:rsid w:val="00A21461"/>
    <w:rsid w:val="00A25472"/>
    <w:rsid w:val="00A33B7C"/>
    <w:rsid w:val="00A4559C"/>
    <w:rsid w:val="00A507BE"/>
    <w:rsid w:val="00A5681B"/>
    <w:rsid w:val="00A56EE8"/>
    <w:rsid w:val="00A625DB"/>
    <w:rsid w:val="00A643FF"/>
    <w:rsid w:val="00A66070"/>
    <w:rsid w:val="00A74978"/>
    <w:rsid w:val="00A74C9E"/>
    <w:rsid w:val="00A752FB"/>
    <w:rsid w:val="00A76123"/>
    <w:rsid w:val="00A76A22"/>
    <w:rsid w:val="00A80A29"/>
    <w:rsid w:val="00A81929"/>
    <w:rsid w:val="00A823A7"/>
    <w:rsid w:val="00A84F26"/>
    <w:rsid w:val="00A903C1"/>
    <w:rsid w:val="00A923EA"/>
    <w:rsid w:val="00AA0444"/>
    <w:rsid w:val="00AA4FCB"/>
    <w:rsid w:val="00AB285B"/>
    <w:rsid w:val="00AB6133"/>
    <w:rsid w:val="00AB7E4C"/>
    <w:rsid w:val="00AC2165"/>
    <w:rsid w:val="00AC353B"/>
    <w:rsid w:val="00AC4D4B"/>
    <w:rsid w:val="00AD13EC"/>
    <w:rsid w:val="00AD2FAA"/>
    <w:rsid w:val="00AE079F"/>
    <w:rsid w:val="00AE32E8"/>
    <w:rsid w:val="00AE3DF8"/>
    <w:rsid w:val="00AE5878"/>
    <w:rsid w:val="00AF2349"/>
    <w:rsid w:val="00AF2CBC"/>
    <w:rsid w:val="00B01189"/>
    <w:rsid w:val="00B01C3B"/>
    <w:rsid w:val="00B02D11"/>
    <w:rsid w:val="00B05D1B"/>
    <w:rsid w:val="00B07F3B"/>
    <w:rsid w:val="00B119F7"/>
    <w:rsid w:val="00B11DF1"/>
    <w:rsid w:val="00B16694"/>
    <w:rsid w:val="00B20C25"/>
    <w:rsid w:val="00B23000"/>
    <w:rsid w:val="00B30E2D"/>
    <w:rsid w:val="00B30F0E"/>
    <w:rsid w:val="00B34D38"/>
    <w:rsid w:val="00B36948"/>
    <w:rsid w:val="00B42A75"/>
    <w:rsid w:val="00B45A02"/>
    <w:rsid w:val="00B549A5"/>
    <w:rsid w:val="00B54E53"/>
    <w:rsid w:val="00B55EB8"/>
    <w:rsid w:val="00B65899"/>
    <w:rsid w:val="00B74482"/>
    <w:rsid w:val="00B77FA6"/>
    <w:rsid w:val="00B80594"/>
    <w:rsid w:val="00B84740"/>
    <w:rsid w:val="00B87E92"/>
    <w:rsid w:val="00B90BE6"/>
    <w:rsid w:val="00B96383"/>
    <w:rsid w:val="00B96576"/>
    <w:rsid w:val="00BA011E"/>
    <w:rsid w:val="00BA4447"/>
    <w:rsid w:val="00BA5D2B"/>
    <w:rsid w:val="00BB0319"/>
    <w:rsid w:val="00BB1086"/>
    <w:rsid w:val="00BB15F6"/>
    <w:rsid w:val="00BB45D5"/>
    <w:rsid w:val="00BC09AA"/>
    <w:rsid w:val="00BD15F8"/>
    <w:rsid w:val="00BD19C8"/>
    <w:rsid w:val="00BD1BBA"/>
    <w:rsid w:val="00BD3C0A"/>
    <w:rsid w:val="00BD55B3"/>
    <w:rsid w:val="00BD66F8"/>
    <w:rsid w:val="00BD75EE"/>
    <w:rsid w:val="00BE34F1"/>
    <w:rsid w:val="00BE64C7"/>
    <w:rsid w:val="00BF01D8"/>
    <w:rsid w:val="00BF15FB"/>
    <w:rsid w:val="00C0114D"/>
    <w:rsid w:val="00C050D3"/>
    <w:rsid w:val="00C15D47"/>
    <w:rsid w:val="00C172AF"/>
    <w:rsid w:val="00C21E0F"/>
    <w:rsid w:val="00C23776"/>
    <w:rsid w:val="00C30C26"/>
    <w:rsid w:val="00C33C90"/>
    <w:rsid w:val="00C4451A"/>
    <w:rsid w:val="00C54BCC"/>
    <w:rsid w:val="00C55318"/>
    <w:rsid w:val="00C5557E"/>
    <w:rsid w:val="00C568E4"/>
    <w:rsid w:val="00C635CC"/>
    <w:rsid w:val="00C65003"/>
    <w:rsid w:val="00C67653"/>
    <w:rsid w:val="00C7455A"/>
    <w:rsid w:val="00C74AA4"/>
    <w:rsid w:val="00C76752"/>
    <w:rsid w:val="00C82C2C"/>
    <w:rsid w:val="00C86AC9"/>
    <w:rsid w:val="00C86B2A"/>
    <w:rsid w:val="00C91057"/>
    <w:rsid w:val="00C93396"/>
    <w:rsid w:val="00C9425C"/>
    <w:rsid w:val="00C94853"/>
    <w:rsid w:val="00C94952"/>
    <w:rsid w:val="00C96383"/>
    <w:rsid w:val="00C9663C"/>
    <w:rsid w:val="00CA0FC5"/>
    <w:rsid w:val="00CA1A65"/>
    <w:rsid w:val="00CB2F09"/>
    <w:rsid w:val="00CB44BF"/>
    <w:rsid w:val="00CB6742"/>
    <w:rsid w:val="00CB6C6C"/>
    <w:rsid w:val="00CB6CB7"/>
    <w:rsid w:val="00CB790C"/>
    <w:rsid w:val="00CC23F1"/>
    <w:rsid w:val="00CC2B14"/>
    <w:rsid w:val="00CC3AD3"/>
    <w:rsid w:val="00CC672A"/>
    <w:rsid w:val="00CD2A78"/>
    <w:rsid w:val="00CD2B6D"/>
    <w:rsid w:val="00CD320C"/>
    <w:rsid w:val="00CE0A93"/>
    <w:rsid w:val="00CE16F0"/>
    <w:rsid w:val="00CE2FB6"/>
    <w:rsid w:val="00CE3564"/>
    <w:rsid w:val="00CE3EF2"/>
    <w:rsid w:val="00CE43F1"/>
    <w:rsid w:val="00CE69E7"/>
    <w:rsid w:val="00CF08F9"/>
    <w:rsid w:val="00CF35D2"/>
    <w:rsid w:val="00CF3C12"/>
    <w:rsid w:val="00CF4D72"/>
    <w:rsid w:val="00D0561D"/>
    <w:rsid w:val="00D0656A"/>
    <w:rsid w:val="00D066F6"/>
    <w:rsid w:val="00D146DB"/>
    <w:rsid w:val="00D15ADB"/>
    <w:rsid w:val="00D308E3"/>
    <w:rsid w:val="00D31E05"/>
    <w:rsid w:val="00D339A4"/>
    <w:rsid w:val="00D454DA"/>
    <w:rsid w:val="00D47493"/>
    <w:rsid w:val="00D47F38"/>
    <w:rsid w:val="00D54375"/>
    <w:rsid w:val="00D60E44"/>
    <w:rsid w:val="00D6186B"/>
    <w:rsid w:val="00D63335"/>
    <w:rsid w:val="00D65092"/>
    <w:rsid w:val="00D67BCA"/>
    <w:rsid w:val="00D74DC8"/>
    <w:rsid w:val="00D76A25"/>
    <w:rsid w:val="00D77850"/>
    <w:rsid w:val="00D800CF"/>
    <w:rsid w:val="00D83009"/>
    <w:rsid w:val="00D83E90"/>
    <w:rsid w:val="00D872FF"/>
    <w:rsid w:val="00D910CA"/>
    <w:rsid w:val="00D91449"/>
    <w:rsid w:val="00D91F29"/>
    <w:rsid w:val="00D9243F"/>
    <w:rsid w:val="00D95EB9"/>
    <w:rsid w:val="00D97D97"/>
    <w:rsid w:val="00DA3FFD"/>
    <w:rsid w:val="00DA766F"/>
    <w:rsid w:val="00DB1057"/>
    <w:rsid w:val="00DB7D73"/>
    <w:rsid w:val="00DC03E2"/>
    <w:rsid w:val="00DC0D89"/>
    <w:rsid w:val="00DC25A5"/>
    <w:rsid w:val="00DC5559"/>
    <w:rsid w:val="00DC75B0"/>
    <w:rsid w:val="00DD2161"/>
    <w:rsid w:val="00DE2AD8"/>
    <w:rsid w:val="00DF1C27"/>
    <w:rsid w:val="00DF4A2F"/>
    <w:rsid w:val="00DF5C16"/>
    <w:rsid w:val="00E04B0A"/>
    <w:rsid w:val="00E05A73"/>
    <w:rsid w:val="00E05A7A"/>
    <w:rsid w:val="00E07F72"/>
    <w:rsid w:val="00E146A9"/>
    <w:rsid w:val="00E14D1D"/>
    <w:rsid w:val="00E15085"/>
    <w:rsid w:val="00E230B5"/>
    <w:rsid w:val="00E26146"/>
    <w:rsid w:val="00E30EE4"/>
    <w:rsid w:val="00E34727"/>
    <w:rsid w:val="00E43193"/>
    <w:rsid w:val="00E4532B"/>
    <w:rsid w:val="00E52925"/>
    <w:rsid w:val="00E54D54"/>
    <w:rsid w:val="00E55C57"/>
    <w:rsid w:val="00E571EF"/>
    <w:rsid w:val="00E62549"/>
    <w:rsid w:val="00E73198"/>
    <w:rsid w:val="00E73CF4"/>
    <w:rsid w:val="00E879FB"/>
    <w:rsid w:val="00E96953"/>
    <w:rsid w:val="00EA1BF3"/>
    <w:rsid w:val="00EA2E57"/>
    <w:rsid w:val="00EA4BA9"/>
    <w:rsid w:val="00EA4FF2"/>
    <w:rsid w:val="00EA7673"/>
    <w:rsid w:val="00EB47BD"/>
    <w:rsid w:val="00EB64AC"/>
    <w:rsid w:val="00EC1496"/>
    <w:rsid w:val="00EC573C"/>
    <w:rsid w:val="00ED2EFB"/>
    <w:rsid w:val="00ED5B53"/>
    <w:rsid w:val="00EE5F1F"/>
    <w:rsid w:val="00EE6B2C"/>
    <w:rsid w:val="00EE76BB"/>
    <w:rsid w:val="00EF2692"/>
    <w:rsid w:val="00EF33F5"/>
    <w:rsid w:val="00EF3D82"/>
    <w:rsid w:val="00F0136D"/>
    <w:rsid w:val="00F01B85"/>
    <w:rsid w:val="00F02528"/>
    <w:rsid w:val="00F02ED6"/>
    <w:rsid w:val="00F15349"/>
    <w:rsid w:val="00F2302E"/>
    <w:rsid w:val="00F23FC9"/>
    <w:rsid w:val="00F24281"/>
    <w:rsid w:val="00F247EB"/>
    <w:rsid w:val="00F250DA"/>
    <w:rsid w:val="00F26ED8"/>
    <w:rsid w:val="00F27FD6"/>
    <w:rsid w:val="00F3264E"/>
    <w:rsid w:val="00F35764"/>
    <w:rsid w:val="00F36646"/>
    <w:rsid w:val="00F3747F"/>
    <w:rsid w:val="00F37DD0"/>
    <w:rsid w:val="00F41CD0"/>
    <w:rsid w:val="00F42371"/>
    <w:rsid w:val="00F4523E"/>
    <w:rsid w:val="00F45CEF"/>
    <w:rsid w:val="00F51222"/>
    <w:rsid w:val="00F5302C"/>
    <w:rsid w:val="00F536E0"/>
    <w:rsid w:val="00F6274C"/>
    <w:rsid w:val="00F63FBA"/>
    <w:rsid w:val="00F65369"/>
    <w:rsid w:val="00F66D4D"/>
    <w:rsid w:val="00F672D9"/>
    <w:rsid w:val="00F678AB"/>
    <w:rsid w:val="00F72B70"/>
    <w:rsid w:val="00F72C59"/>
    <w:rsid w:val="00F72F57"/>
    <w:rsid w:val="00F73E27"/>
    <w:rsid w:val="00F74E8A"/>
    <w:rsid w:val="00F7566F"/>
    <w:rsid w:val="00F76C08"/>
    <w:rsid w:val="00F770A3"/>
    <w:rsid w:val="00F8066D"/>
    <w:rsid w:val="00F85451"/>
    <w:rsid w:val="00F90273"/>
    <w:rsid w:val="00F9045B"/>
    <w:rsid w:val="00F911EF"/>
    <w:rsid w:val="00F91FAA"/>
    <w:rsid w:val="00F92104"/>
    <w:rsid w:val="00F9261B"/>
    <w:rsid w:val="00F93C41"/>
    <w:rsid w:val="00FA3567"/>
    <w:rsid w:val="00FA615E"/>
    <w:rsid w:val="00FB1E10"/>
    <w:rsid w:val="00FB3A11"/>
    <w:rsid w:val="00FB41EB"/>
    <w:rsid w:val="00FC2E87"/>
    <w:rsid w:val="00FC48EE"/>
    <w:rsid w:val="00FD0010"/>
    <w:rsid w:val="00FD0CEB"/>
    <w:rsid w:val="00FD1261"/>
    <w:rsid w:val="00FD14C7"/>
    <w:rsid w:val="00FD1886"/>
    <w:rsid w:val="00FD3B93"/>
    <w:rsid w:val="00FE7D19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68865AF9"/>
  <w15:chartTrackingRefBased/>
  <w15:docId w15:val="{574B3717-E6E4-4D6A-84AB-94E777CA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F8D"/>
  </w:style>
  <w:style w:type="paragraph" w:styleId="Heading1">
    <w:name w:val="heading 1"/>
    <w:basedOn w:val="Normal"/>
    <w:next w:val="Normal"/>
    <w:link w:val="Heading1Char"/>
    <w:uiPriority w:val="9"/>
    <w:qFormat/>
    <w:rsid w:val="007A5F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F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F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F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F8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F8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F8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F8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77A6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rsid w:val="002E77A6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rsid w:val="002E77A6"/>
    <w:pPr>
      <w:keepNext/>
      <w:jc w:val="both"/>
    </w:pPr>
    <w:rPr>
      <w:rFonts w:ascii="Verdana" w:hAnsi="Verdana"/>
      <w:sz w:val="20"/>
    </w:rPr>
  </w:style>
  <w:style w:type="character" w:styleId="Hyperlink">
    <w:name w:val="Hyperlink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EF3D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F3D82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131F0F"/>
  </w:style>
  <w:style w:type="table" w:styleId="TableGrid">
    <w:name w:val="Table Grid"/>
    <w:basedOn w:val="TableNormal"/>
    <w:rsid w:val="00CB2F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rsid w:val="0071569B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A74978"/>
    <w:rPr>
      <w:sz w:val="20"/>
      <w:szCs w:val="20"/>
    </w:rPr>
  </w:style>
  <w:style w:type="character" w:customStyle="1" w:styleId="FootnoteTextChar">
    <w:name w:val="Footnote Text Char"/>
    <w:link w:val="FootnoteText"/>
    <w:rsid w:val="00A74978"/>
    <w:rPr>
      <w:lang w:val="en-US" w:eastAsia="en-US"/>
    </w:rPr>
  </w:style>
  <w:style w:type="character" w:styleId="FootnoteReference">
    <w:name w:val="footnote reference"/>
    <w:rsid w:val="00A74978"/>
    <w:rPr>
      <w:vertAlign w:val="superscript"/>
    </w:rPr>
  </w:style>
  <w:style w:type="character" w:styleId="Strong">
    <w:name w:val="Strong"/>
    <w:basedOn w:val="DefaultParagraphFont"/>
    <w:uiPriority w:val="22"/>
    <w:qFormat/>
    <w:rsid w:val="007A5F8D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031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A5F8D"/>
    <w:pPr>
      <w:ind w:left="720"/>
      <w:contextualSpacing/>
    </w:pPr>
  </w:style>
  <w:style w:type="character" w:customStyle="1" w:styleId="shorttext">
    <w:name w:val="short_text"/>
    <w:basedOn w:val="DefaultParagraphFont"/>
    <w:rsid w:val="002A1F72"/>
  </w:style>
  <w:style w:type="paragraph" w:customStyle="1" w:styleId="Default">
    <w:name w:val="Default"/>
    <w:rsid w:val="008659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fppkd-vqzf8d">
    <w:name w:val="vfppkd-vqzf8d"/>
    <w:basedOn w:val="DefaultParagraphFont"/>
    <w:rsid w:val="00EE5F1F"/>
  </w:style>
  <w:style w:type="character" w:customStyle="1" w:styleId="Heading1Char">
    <w:name w:val="Heading 1 Char"/>
    <w:basedOn w:val="DefaultParagraphFont"/>
    <w:link w:val="Heading1"/>
    <w:uiPriority w:val="9"/>
    <w:rsid w:val="007A5F8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F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5F8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5F8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F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F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F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F8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F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5F8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5F8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5F8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F8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5F8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5F8D"/>
    <w:rPr>
      <w:i/>
      <w:iCs/>
    </w:rPr>
  </w:style>
  <w:style w:type="paragraph" w:styleId="NoSpacing">
    <w:name w:val="No Spacing"/>
    <w:uiPriority w:val="1"/>
    <w:qFormat/>
    <w:rsid w:val="007A5F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A5F8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A5F8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F8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F8D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7A5F8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A5F8D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7A5F8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A5F8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A5F8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5F8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49929">
                      <w:marLeft w:val="330"/>
                      <w:marRight w:val="33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094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18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2716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6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1941">
                      <w:marLeft w:val="330"/>
                      <w:marRight w:val="33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97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2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3349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ic-london.co.uk/" TargetMode="External"/><Relationship Id="rId18" Type="http://schemas.openxmlformats.org/officeDocument/2006/relationships/hyperlink" Target="https://www.projectmanager.com/blog/project-development" TargetMode="External"/><Relationship Id="rId26" Type="http://schemas.openxmlformats.org/officeDocument/2006/relationships/hyperlink" Target="http://www.iic-london.co.uk/HOME_7steps.HTML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://www.iic-london.co.uk/ctrl/practice/fee.HTM" TargetMode="External"/><Relationship Id="rId34" Type="http://schemas.openxmlformats.org/officeDocument/2006/relationships/hyperlink" Target="http://en.wikipedia.org/wiki/Arm%27s_length_principle" TargetMode="External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hyperlink" Target="https://www.investopedia.com/terms/p/projectfinance.asp" TargetMode="External"/><Relationship Id="rId20" Type="http://schemas.openxmlformats.org/officeDocument/2006/relationships/hyperlink" Target="http://www.iic-london.co.uk/ctrl/practice/fee.HTM" TargetMode="External"/><Relationship Id="rId29" Type="http://schemas.openxmlformats.org/officeDocument/2006/relationships/hyperlink" Target="http://www.gregschaale.com/A_New_SWATanalysis.htm" TargetMode="External"/><Relationship Id="rId41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search?rlz=1C1JZAP_enBG826BG829&amp;sxsrf=ACYBGNSyItQ44jRT2ANBmEZ5p0LdUEiXBw:1571217471541&amp;q=rolled+sheets+for+arcotechos&amp;tbm=isch&amp;source=univ&amp;sa=X&amp;ved=2ahUKEwir94WauaDlAhXB2qQKHTlgCvEQsAR6BAgIEAE" TargetMode="External"/><Relationship Id="rId24" Type="http://schemas.openxmlformats.org/officeDocument/2006/relationships/hyperlink" Target="http://www.businessdictionary.com/definition/business-plan.html" TargetMode="External"/><Relationship Id="rId32" Type="http://schemas.openxmlformats.org/officeDocument/2006/relationships/hyperlink" Target="http://www.businessdictionary.com/definition/bond-indenture.html" TargetMode="External"/><Relationship Id="rId37" Type="http://schemas.openxmlformats.org/officeDocument/2006/relationships/hyperlink" Target="https://www.cgincorporations.com/blog/the-different-types-of-company-directors/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lawinsider.com/dictionary/project-company" TargetMode="External"/><Relationship Id="rId23" Type="http://schemas.openxmlformats.org/officeDocument/2006/relationships/hyperlink" Target="http://www.iic-london.co.uk/ctrl/practice/fee.htm" TargetMode="External"/><Relationship Id="rId28" Type="http://schemas.openxmlformats.org/officeDocument/2006/relationships/hyperlink" Target="https://www.legalmatch.com/law-library/article/cost-plus-fixed-fee-contracts.html" TargetMode="External"/><Relationship Id="rId36" Type="http://schemas.openxmlformats.org/officeDocument/2006/relationships/hyperlink" Target="http://www.google.com/ig?hl=en&amp;source=iglk&amp;refresh=1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projectmanager.com/blog/project-development" TargetMode="External"/><Relationship Id="rId31" Type="http://schemas.openxmlformats.org/officeDocument/2006/relationships/hyperlink" Target="http://www.businessdictionary.com/definition/first-mortgage.html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iic-london.co.uk/HOME_Projects.HTML" TargetMode="External"/><Relationship Id="rId14" Type="http://schemas.openxmlformats.org/officeDocument/2006/relationships/hyperlink" Target="https://www.entrepreneur.com/encyclopedia/doing-business-as-dba" TargetMode="External"/><Relationship Id="rId22" Type="http://schemas.openxmlformats.org/officeDocument/2006/relationships/hyperlink" Target="http://www.iic-london.co.uk/ctrl/Exim.htm" TargetMode="External"/><Relationship Id="rId27" Type="http://schemas.openxmlformats.org/officeDocument/2006/relationships/hyperlink" Target="http://www.iic-london.co.uk/HOME_7steps.HTML" TargetMode="External"/><Relationship Id="rId30" Type="http://schemas.openxmlformats.org/officeDocument/2006/relationships/hyperlink" Target="http://www.iic-london.co.uk/ctrl/content.htm" TargetMode="External"/><Relationship Id="rId35" Type="http://schemas.openxmlformats.org/officeDocument/2006/relationships/hyperlink" Target="http://en.wikipedia.org/wiki/Arm%27s_length_principle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www.businessdictionary.com/definition/letter-contract.html" TargetMode="External"/><Relationship Id="rId17" Type="http://schemas.openxmlformats.org/officeDocument/2006/relationships/hyperlink" Target="https://www.investopedia.com/terms/p/projectfinance.asp" TargetMode="External"/><Relationship Id="rId25" Type="http://schemas.openxmlformats.org/officeDocument/2006/relationships/hyperlink" Target="http://www.risk8rprogram.com/" TargetMode="External"/><Relationship Id="rId33" Type="http://schemas.openxmlformats.org/officeDocument/2006/relationships/hyperlink" Target="http://www.businessdictionary.com/definition/amortization.html" TargetMode="External"/><Relationship Id="rId38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ic-london.co.uk" TargetMode="External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.docs.live.net/284e44794957e211/AppData/Roaming/www.iic-london.co.uk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A50A-F58A-4C21-BF28-0EF36B81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- LAWS</vt:lpstr>
    </vt:vector>
  </TitlesOfParts>
  <Company/>
  <LinksUpToDate>false</LinksUpToDate>
  <CharactersWithSpaces>7914</CharactersWithSpaces>
  <SharedDoc>false</SharedDoc>
  <HLinks>
    <vt:vector size="222" baseType="variant">
      <vt:variant>
        <vt:i4>6225935</vt:i4>
      </vt:variant>
      <vt:variant>
        <vt:i4>99</vt:i4>
      </vt:variant>
      <vt:variant>
        <vt:i4>0</vt:i4>
      </vt:variant>
      <vt:variant>
        <vt:i4>5</vt:i4>
      </vt:variant>
      <vt:variant>
        <vt:lpwstr>http://www.businessdictionary.com/definition/good-faith.html</vt:lpwstr>
      </vt:variant>
      <vt:variant>
        <vt:lpwstr/>
      </vt:variant>
      <vt:variant>
        <vt:i4>4718658</vt:i4>
      </vt:variant>
      <vt:variant>
        <vt:i4>96</vt:i4>
      </vt:variant>
      <vt:variant>
        <vt:i4>0</vt:i4>
      </vt:variant>
      <vt:variant>
        <vt:i4>5</vt:i4>
      </vt:variant>
      <vt:variant>
        <vt:lpwstr>http://www.businessdictionary.com/definition/turnkey.html</vt:lpwstr>
      </vt:variant>
      <vt:variant>
        <vt:lpwstr/>
      </vt:variant>
      <vt:variant>
        <vt:i4>2490407</vt:i4>
      </vt:variant>
      <vt:variant>
        <vt:i4>93</vt:i4>
      </vt:variant>
      <vt:variant>
        <vt:i4>0</vt:i4>
      </vt:variant>
      <vt:variant>
        <vt:i4>5</vt:i4>
      </vt:variant>
      <vt:variant>
        <vt:lpwstr>http://www.businessdictionary.com/definition/down-payment.html?q=down%20payment</vt:lpwstr>
      </vt:variant>
      <vt:variant>
        <vt:lpwstr/>
      </vt:variant>
      <vt:variant>
        <vt:i4>3670143</vt:i4>
      </vt:variant>
      <vt:variant>
        <vt:i4>90</vt:i4>
      </vt:variant>
      <vt:variant>
        <vt:i4>0</vt:i4>
      </vt:variant>
      <vt:variant>
        <vt:i4>5</vt:i4>
      </vt:variant>
      <vt:variant>
        <vt:lpwstr>http://en.wikipedia.org/wiki/Conflict_of_interest</vt:lpwstr>
      </vt:variant>
      <vt:variant>
        <vt:lpwstr/>
      </vt:variant>
      <vt:variant>
        <vt:i4>65608</vt:i4>
      </vt:variant>
      <vt:variant>
        <vt:i4>87</vt:i4>
      </vt:variant>
      <vt:variant>
        <vt:i4>0</vt:i4>
      </vt:variant>
      <vt:variant>
        <vt:i4>5</vt:i4>
      </vt:variant>
      <vt:variant>
        <vt:lpwstr>http://www.google.com/ig?hl=en&amp;source=iglk&amp;refresh=1</vt:lpwstr>
      </vt:variant>
      <vt:variant>
        <vt:lpwstr/>
      </vt:variant>
      <vt:variant>
        <vt:i4>6422634</vt:i4>
      </vt:variant>
      <vt:variant>
        <vt:i4>84</vt:i4>
      </vt:variant>
      <vt:variant>
        <vt:i4>0</vt:i4>
      </vt:variant>
      <vt:variant>
        <vt:i4>5</vt:i4>
      </vt:variant>
      <vt:variant>
        <vt:lpwstr>http://en.wikipedia.org/wiki/Arm%27s_length_principle</vt:lpwstr>
      </vt:variant>
      <vt:variant>
        <vt:lpwstr/>
      </vt:variant>
      <vt:variant>
        <vt:i4>7602291</vt:i4>
      </vt:variant>
      <vt:variant>
        <vt:i4>81</vt:i4>
      </vt:variant>
      <vt:variant>
        <vt:i4>0</vt:i4>
      </vt:variant>
      <vt:variant>
        <vt:i4>5</vt:i4>
      </vt:variant>
      <vt:variant>
        <vt:lpwstr>http://www.businessdictionary.com/definition/amortization.html</vt:lpwstr>
      </vt:variant>
      <vt:variant>
        <vt:lpwstr/>
      </vt:variant>
      <vt:variant>
        <vt:i4>4390939</vt:i4>
      </vt:variant>
      <vt:variant>
        <vt:i4>78</vt:i4>
      </vt:variant>
      <vt:variant>
        <vt:i4>0</vt:i4>
      </vt:variant>
      <vt:variant>
        <vt:i4>5</vt:i4>
      </vt:variant>
      <vt:variant>
        <vt:lpwstr>http://www.businessdictionary.com/definition/bond-indenture.html</vt:lpwstr>
      </vt:variant>
      <vt:variant>
        <vt:lpwstr/>
      </vt:variant>
      <vt:variant>
        <vt:i4>1048651</vt:i4>
      </vt:variant>
      <vt:variant>
        <vt:i4>75</vt:i4>
      </vt:variant>
      <vt:variant>
        <vt:i4>0</vt:i4>
      </vt:variant>
      <vt:variant>
        <vt:i4>5</vt:i4>
      </vt:variant>
      <vt:variant>
        <vt:lpwstr>http://www.businessdictionary.com/definition/first-mortgage.html</vt:lpwstr>
      </vt:variant>
      <vt:variant>
        <vt:lpwstr/>
      </vt:variant>
      <vt:variant>
        <vt:i4>1507419</vt:i4>
      </vt:variant>
      <vt:variant>
        <vt:i4>72</vt:i4>
      </vt:variant>
      <vt:variant>
        <vt:i4>0</vt:i4>
      </vt:variant>
      <vt:variant>
        <vt:i4>5</vt:i4>
      </vt:variant>
      <vt:variant>
        <vt:lpwstr>http://www.eec.us.com/fin/credit.htm</vt:lpwstr>
      </vt:variant>
      <vt:variant>
        <vt:lpwstr/>
      </vt:variant>
      <vt:variant>
        <vt:i4>7274595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cor</vt:lpwstr>
      </vt:variant>
      <vt:variant>
        <vt:i4>3670130</vt:i4>
      </vt:variant>
      <vt:variant>
        <vt:i4>66</vt:i4>
      </vt:variant>
      <vt:variant>
        <vt:i4>0</vt:i4>
      </vt:variant>
      <vt:variant>
        <vt:i4>5</vt:i4>
      </vt:variant>
      <vt:variant>
        <vt:lpwstr>http://www.businessdictionary.com/definition/limitation-of-cost-clause.html</vt:lpwstr>
      </vt:variant>
      <vt:variant>
        <vt:lpwstr/>
      </vt:variant>
      <vt:variant>
        <vt:i4>5636166</vt:i4>
      </vt:variant>
      <vt:variant>
        <vt:i4>63</vt:i4>
      </vt:variant>
      <vt:variant>
        <vt:i4>0</vt:i4>
      </vt:variant>
      <vt:variant>
        <vt:i4>5</vt:i4>
      </vt:variant>
      <vt:variant>
        <vt:lpwstr>http://www.iic-london.co.uk/ctrl/content.htm</vt:lpwstr>
      </vt:variant>
      <vt:variant>
        <vt:lpwstr/>
      </vt:variant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http://www.gregschaale.com/A_New_SWATanalysis.htm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http://www.businessdictionary.com/definition/cost-plus-contract.html</vt:lpwstr>
      </vt:variant>
      <vt:variant>
        <vt:lpwstr/>
      </vt:variant>
      <vt:variant>
        <vt:i4>7536752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psc</vt:lpwstr>
      </vt:variant>
      <vt:variant>
        <vt:i4>65541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loIn</vt:lpwstr>
      </vt:variant>
      <vt:variant>
        <vt:i4>7798820</vt:i4>
      </vt:variant>
      <vt:variant>
        <vt:i4>48</vt:i4>
      </vt:variant>
      <vt:variant>
        <vt:i4>0</vt:i4>
      </vt:variant>
      <vt:variant>
        <vt:i4>5</vt:i4>
      </vt:variant>
      <vt:variant>
        <vt:lpwstr>http://www.businessdictionary.com/definition/opportunity-cost.html</vt:lpwstr>
      </vt:variant>
      <vt:variant>
        <vt:lpwstr/>
      </vt:variant>
      <vt:variant>
        <vt:i4>458820</vt:i4>
      </vt:variant>
      <vt:variant>
        <vt:i4>45</vt:i4>
      </vt:variant>
      <vt:variant>
        <vt:i4>0</vt:i4>
      </vt:variant>
      <vt:variant>
        <vt:i4>5</vt:i4>
      </vt:variant>
      <vt:variant>
        <vt:lpwstr>http://www.businessdictionary.com/definition/period-cost.html</vt:lpwstr>
      </vt:variant>
      <vt:variant>
        <vt:lpwstr/>
      </vt:variant>
      <vt:variant>
        <vt:i4>3866669</vt:i4>
      </vt:variant>
      <vt:variant>
        <vt:i4>42</vt:i4>
      </vt:variant>
      <vt:variant>
        <vt:i4>0</vt:i4>
      </vt:variant>
      <vt:variant>
        <vt:i4>5</vt:i4>
      </vt:variant>
      <vt:variant>
        <vt:lpwstr>http://www.businessdictionary.com/definition/consideration.html</vt:lpwstr>
      </vt:variant>
      <vt:variant>
        <vt:lpwstr/>
      </vt:variant>
      <vt:variant>
        <vt:i4>2883699</vt:i4>
      </vt:variant>
      <vt:variant>
        <vt:i4>39</vt:i4>
      </vt:variant>
      <vt:variant>
        <vt:i4>0</vt:i4>
      </vt:variant>
      <vt:variant>
        <vt:i4>5</vt:i4>
      </vt:variant>
      <vt:variant>
        <vt:lpwstr>http://www.businessdictionary.com/definition/capital-goods.html</vt:lpwstr>
      </vt:variant>
      <vt:variant>
        <vt:lpwstr/>
      </vt:variant>
      <vt:variant>
        <vt:i4>8323111</vt:i4>
      </vt:variant>
      <vt:variant>
        <vt:i4>36</vt:i4>
      </vt:variant>
      <vt:variant>
        <vt:i4>0</vt:i4>
      </vt:variant>
      <vt:variant>
        <vt:i4>5</vt:i4>
      </vt:variant>
      <vt:variant>
        <vt:lpwstr>http://www.businessdictionary.com/definition/business-plan.html</vt:lpwstr>
      </vt:variant>
      <vt:variant>
        <vt:lpwstr/>
      </vt:variant>
      <vt:variant>
        <vt:i4>5963807</vt:i4>
      </vt:variant>
      <vt:variant>
        <vt:i4>33</vt:i4>
      </vt:variant>
      <vt:variant>
        <vt:i4>0</vt:i4>
      </vt:variant>
      <vt:variant>
        <vt:i4>5</vt:i4>
      </vt:variant>
      <vt:variant>
        <vt:lpwstr>http://dictionary.reference.com/browse/rebates?db=dictionary</vt:lpwstr>
      </vt:variant>
      <vt:variant>
        <vt:lpwstr/>
      </vt:variant>
      <vt:variant>
        <vt:i4>3997748</vt:i4>
      </vt:variant>
      <vt:variant>
        <vt:i4>30</vt:i4>
      </vt:variant>
      <vt:variant>
        <vt:i4>0</vt:i4>
      </vt:variant>
      <vt:variant>
        <vt:i4>5</vt:i4>
      </vt:variant>
      <vt:variant>
        <vt:lpwstr>http://iic-london.co.uk/ctrl/practice/allowance.htm</vt:lpwstr>
      </vt:variant>
      <vt:variant>
        <vt:lpwstr/>
      </vt:variant>
      <vt:variant>
        <vt:i4>5832774</vt:i4>
      </vt:variant>
      <vt:variant>
        <vt:i4>27</vt:i4>
      </vt:variant>
      <vt:variant>
        <vt:i4>0</vt:i4>
      </vt:variant>
      <vt:variant>
        <vt:i4>5</vt:i4>
      </vt:variant>
      <vt:variant>
        <vt:lpwstr>http://iic-london.co.uk/ctrl/practice/fee.htm</vt:lpwstr>
      </vt:variant>
      <vt:variant>
        <vt:lpwstr/>
      </vt:variant>
      <vt:variant>
        <vt:i4>2621519</vt:i4>
      </vt:variant>
      <vt:variant>
        <vt:i4>24</vt:i4>
      </vt:variant>
      <vt:variant>
        <vt:i4>0</vt:i4>
      </vt:variant>
      <vt:variant>
        <vt:i4>5</vt:i4>
      </vt:variant>
      <vt:variant>
        <vt:lpwstr>http://www.eec.us.com/fin/crwrt_.doc</vt:lpwstr>
      </vt:variant>
      <vt:variant>
        <vt:lpwstr/>
      </vt:variant>
      <vt:variant>
        <vt:i4>4325467</vt:i4>
      </vt:variant>
      <vt:variant>
        <vt:i4>21</vt:i4>
      </vt:variant>
      <vt:variant>
        <vt:i4>0</vt:i4>
      </vt:variant>
      <vt:variant>
        <vt:i4>5</vt:i4>
      </vt:variant>
      <vt:variant>
        <vt:lpwstr>http://www.businessdictionary.com/definition/venture-capital.html?q=venture%20capital</vt:lpwstr>
      </vt:variant>
      <vt:variant>
        <vt:lpwstr/>
      </vt:variant>
      <vt:variant>
        <vt:i4>3538992</vt:i4>
      </vt:variant>
      <vt:variant>
        <vt:i4>18</vt:i4>
      </vt:variant>
      <vt:variant>
        <vt:i4>0</vt:i4>
      </vt:variant>
      <vt:variant>
        <vt:i4>5</vt:i4>
      </vt:variant>
      <vt:variant>
        <vt:lpwstr>http://www.businessdictionary.com/definition/liquidity.html?q=liquidity</vt:lpwstr>
      </vt:variant>
      <vt:variant>
        <vt:lpwstr/>
      </vt:variant>
      <vt:variant>
        <vt:i4>1638420</vt:i4>
      </vt:variant>
      <vt:variant>
        <vt:i4>15</vt:i4>
      </vt:variant>
      <vt:variant>
        <vt:i4>0</vt:i4>
      </vt:variant>
      <vt:variant>
        <vt:i4>5</vt:i4>
      </vt:variant>
      <vt:variant>
        <vt:lpwstr>http://www.iic-london.co.uk/ctrl/Exim.htm</vt:lpwstr>
      </vt:variant>
      <vt:variant>
        <vt:lpwstr/>
      </vt:variant>
      <vt:variant>
        <vt:i4>5570636</vt:i4>
      </vt:variant>
      <vt:variant>
        <vt:i4>12</vt:i4>
      </vt:variant>
      <vt:variant>
        <vt:i4>0</vt:i4>
      </vt:variant>
      <vt:variant>
        <vt:i4>5</vt:i4>
      </vt:variant>
      <vt:variant>
        <vt:lpwstr>http://www.cuna.org/</vt:lpwstr>
      </vt:variant>
      <vt:variant>
        <vt:lpwstr/>
      </vt:variant>
      <vt:variant>
        <vt:i4>6684769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AF</vt:lpwstr>
      </vt:variant>
      <vt:variant>
        <vt:i4>6815850</vt:i4>
      </vt:variant>
      <vt:variant>
        <vt:i4>6</vt:i4>
      </vt:variant>
      <vt:variant>
        <vt:i4>0</vt:i4>
      </vt:variant>
      <vt:variant>
        <vt:i4>5</vt:i4>
      </vt:variant>
      <vt:variant>
        <vt:lpwstr>http://www.businessdictionary.com/definition/design-development-phase.html</vt:lpwstr>
      </vt:variant>
      <vt:variant>
        <vt:lpwstr/>
      </vt:variant>
      <vt:variant>
        <vt:i4>5636166</vt:i4>
      </vt:variant>
      <vt:variant>
        <vt:i4>3</vt:i4>
      </vt:variant>
      <vt:variant>
        <vt:i4>0</vt:i4>
      </vt:variant>
      <vt:variant>
        <vt:i4>5</vt:i4>
      </vt:variant>
      <vt:variant>
        <vt:lpwstr>http://www.iic-london.co.uk/ctrl/content.htm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http://www.businessdictionary.com/definition/letter-contract.html</vt:lpwstr>
      </vt:variant>
      <vt:variant>
        <vt:lpwstr/>
      </vt:variant>
      <vt:variant>
        <vt:i4>6160407</vt:i4>
      </vt:variant>
      <vt:variant>
        <vt:i4>0</vt:i4>
      </vt:variant>
      <vt:variant>
        <vt:i4>0</vt:i4>
      </vt:variant>
      <vt:variant>
        <vt:i4>5</vt:i4>
      </vt:variant>
      <vt:variant>
        <vt:lpwstr>../../../AppData/Roaming/www.iic-london.co.uk</vt:lpwstr>
      </vt:variant>
      <vt:variant>
        <vt:lpwstr/>
      </vt:variant>
      <vt:variant>
        <vt:i4>2424853</vt:i4>
      </vt:variant>
      <vt:variant>
        <vt:i4>0</vt:i4>
      </vt:variant>
      <vt:variant>
        <vt:i4>0</vt:i4>
      </vt:variant>
      <vt:variant>
        <vt:i4>5</vt:i4>
      </vt:variant>
      <vt:variant>
        <vt:lpwstr>mailto:usa@iic-london.co.uk</vt:lpwstr>
      </vt:variant>
      <vt:variant>
        <vt:lpwstr/>
      </vt:variant>
      <vt:variant>
        <vt:i4>7274612</vt:i4>
      </vt:variant>
      <vt:variant>
        <vt:i4>-1</vt:i4>
      </vt:variant>
      <vt:variant>
        <vt:i4>1047</vt:i4>
      </vt:variant>
      <vt:variant>
        <vt:i4>4</vt:i4>
      </vt:variant>
      <vt:variant>
        <vt:lpwstr/>
      </vt:variant>
      <vt:variant>
        <vt:lpwstr>top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- LAWS</dc:title>
  <dc:subject/>
  <dc:creator>IIC</dc:creator>
  <cp:keywords/>
  <dc:description/>
  <cp:lastModifiedBy>george angelow</cp:lastModifiedBy>
  <cp:revision>5</cp:revision>
  <cp:lastPrinted>2025-05-31T13:59:00Z</cp:lastPrinted>
  <dcterms:created xsi:type="dcterms:W3CDTF">2026-07-05T12:53:00Z</dcterms:created>
  <dcterms:modified xsi:type="dcterms:W3CDTF">2026-07-05T14:06:00Z</dcterms:modified>
</cp:coreProperties>
</file>